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0A6" w:rsidRPr="00FC61F0" w:rsidRDefault="009E010B" w:rsidP="00CD3285">
      <w:pPr>
        <w:spacing w:before="100" w:beforeAutospacing="1" w:after="100" w:afterAutospacing="1"/>
        <w:jc w:val="center"/>
        <w:rPr>
          <w:b/>
          <w:sz w:val="22"/>
          <w:szCs w:val="22"/>
        </w:rPr>
      </w:pPr>
      <w:r w:rsidRPr="00FC61F0">
        <w:rPr>
          <w:b/>
          <w:sz w:val="22"/>
          <w:szCs w:val="22"/>
        </w:rPr>
        <w:t xml:space="preserve">ДОГОВОР </w:t>
      </w:r>
    </w:p>
    <w:p w:rsidR="00AC4A58" w:rsidRPr="00FC61F0" w:rsidRDefault="00065B7E" w:rsidP="00CD3285">
      <w:pPr>
        <w:spacing w:before="100" w:beforeAutospacing="1" w:after="100" w:afterAutospacing="1"/>
        <w:jc w:val="center"/>
        <w:rPr>
          <w:b/>
          <w:sz w:val="22"/>
          <w:szCs w:val="22"/>
          <w:u w:val="single"/>
        </w:rPr>
      </w:pPr>
      <w:r w:rsidRPr="00FC61F0">
        <w:rPr>
          <w:b/>
          <w:sz w:val="22"/>
          <w:szCs w:val="22"/>
        </w:rPr>
        <w:t>ОКАЗАНИЯ УСЛУГ</w:t>
      </w:r>
      <w:r w:rsidR="001938D0" w:rsidRPr="00FC61F0">
        <w:rPr>
          <w:b/>
          <w:sz w:val="22"/>
          <w:szCs w:val="22"/>
        </w:rPr>
        <w:t xml:space="preserve">№ </w:t>
      </w:r>
      <w:r w:rsidR="00AE08F7">
        <w:rPr>
          <w:b/>
          <w:sz w:val="22"/>
          <w:szCs w:val="22"/>
        </w:rPr>
        <w:t>ОПР</w:t>
      </w:r>
      <w:r w:rsidR="00EC64EC" w:rsidRPr="00FC61F0">
        <w:rPr>
          <w:b/>
          <w:sz w:val="22"/>
          <w:szCs w:val="22"/>
          <w:u w:val="single"/>
        </w:rPr>
        <w:t>________</w:t>
      </w:r>
    </w:p>
    <w:p w:rsidR="00AC4A58" w:rsidRPr="00FC61F0" w:rsidRDefault="00023E21" w:rsidP="008954E6">
      <w:pPr>
        <w:spacing w:before="100" w:beforeAutospacing="1" w:after="100" w:afterAutospacing="1"/>
        <w:jc w:val="center"/>
        <w:rPr>
          <w:sz w:val="22"/>
          <w:szCs w:val="22"/>
        </w:rPr>
      </w:pPr>
      <w:proofErr w:type="spellStart"/>
      <w:r w:rsidRPr="00FC61F0">
        <w:rPr>
          <w:sz w:val="22"/>
          <w:szCs w:val="22"/>
        </w:rPr>
        <w:t>г.Москва</w:t>
      </w:r>
      <w:proofErr w:type="spellEnd"/>
      <w:r w:rsidRPr="00FC61F0">
        <w:rPr>
          <w:sz w:val="22"/>
          <w:szCs w:val="22"/>
        </w:rPr>
        <w:tab/>
      </w:r>
      <w:r w:rsidR="008C6486" w:rsidRPr="00FC61F0">
        <w:rPr>
          <w:sz w:val="22"/>
          <w:szCs w:val="22"/>
        </w:rPr>
        <w:tab/>
      </w:r>
      <w:r w:rsidR="008C6486" w:rsidRPr="00FC61F0">
        <w:rPr>
          <w:sz w:val="22"/>
          <w:szCs w:val="22"/>
        </w:rPr>
        <w:tab/>
      </w:r>
      <w:r w:rsidR="008C6486" w:rsidRPr="00FC61F0">
        <w:rPr>
          <w:sz w:val="22"/>
          <w:szCs w:val="22"/>
        </w:rPr>
        <w:tab/>
      </w:r>
      <w:r w:rsidR="008C6486" w:rsidRPr="00FC61F0">
        <w:rPr>
          <w:sz w:val="22"/>
          <w:szCs w:val="22"/>
        </w:rPr>
        <w:tab/>
      </w:r>
      <w:r w:rsidR="008C6486" w:rsidRPr="00FC61F0">
        <w:rPr>
          <w:sz w:val="22"/>
          <w:szCs w:val="22"/>
        </w:rPr>
        <w:tab/>
      </w:r>
      <w:r w:rsidR="008C6486" w:rsidRPr="00FC61F0">
        <w:rPr>
          <w:sz w:val="22"/>
          <w:szCs w:val="22"/>
        </w:rPr>
        <w:tab/>
      </w:r>
      <w:r w:rsidR="00CD3285" w:rsidRPr="00FC61F0">
        <w:rPr>
          <w:sz w:val="22"/>
          <w:szCs w:val="22"/>
        </w:rPr>
        <w:tab/>
      </w:r>
      <w:r w:rsidR="009E010B" w:rsidRPr="00FC61F0">
        <w:rPr>
          <w:sz w:val="22"/>
          <w:szCs w:val="22"/>
        </w:rPr>
        <w:t>«</w:t>
      </w:r>
      <w:r w:rsidR="008C6486" w:rsidRPr="00FC61F0">
        <w:rPr>
          <w:sz w:val="22"/>
          <w:szCs w:val="22"/>
        </w:rPr>
        <w:t>______</w:t>
      </w:r>
      <w:r w:rsidR="009E010B" w:rsidRPr="00FC61F0">
        <w:rPr>
          <w:sz w:val="22"/>
          <w:szCs w:val="22"/>
        </w:rPr>
        <w:t>»</w:t>
      </w:r>
      <w:r w:rsidR="008C6486" w:rsidRPr="00FC61F0">
        <w:rPr>
          <w:sz w:val="22"/>
          <w:szCs w:val="22"/>
        </w:rPr>
        <w:t>______________</w:t>
      </w:r>
      <w:r w:rsidR="00065B7E" w:rsidRPr="00FC61F0">
        <w:rPr>
          <w:sz w:val="22"/>
          <w:szCs w:val="22"/>
        </w:rPr>
        <w:t>20</w:t>
      </w:r>
      <w:r w:rsidR="006D703E" w:rsidRPr="00FC61F0">
        <w:rPr>
          <w:sz w:val="22"/>
          <w:szCs w:val="22"/>
        </w:rPr>
        <w:t>2</w:t>
      </w:r>
      <w:r w:rsidR="00831588" w:rsidRPr="00831588">
        <w:rPr>
          <w:sz w:val="22"/>
          <w:szCs w:val="22"/>
        </w:rPr>
        <w:t xml:space="preserve"> </w:t>
      </w:r>
      <w:r w:rsidR="009E010B" w:rsidRPr="00FC61F0">
        <w:rPr>
          <w:sz w:val="22"/>
          <w:szCs w:val="22"/>
        </w:rPr>
        <w:t>г.</w:t>
      </w:r>
    </w:p>
    <w:p w:rsidR="008A483D" w:rsidRPr="00FC61F0" w:rsidRDefault="00A44EC7" w:rsidP="001938D0">
      <w:pPr>
        <w:spacing w:before="100" w:beforeAutospacing="1" w:after="100" w:afterAutospacing="1"/>
        <w:ind w:firstLine="709"/>
        <w:jc w:val="both"/>
        <w:rPr>
          <w:rStyle w:val="grame"/>
          <w:sz w:val="22"/>
          <w:szCs w:val="22"/>
        </w:rPr>
      </w:pPr>
      <w:r w:rsidRPr="00FC61F0">
        <w:rPr>
          <w:sz w:val="22"/>
          <w:szCs w:val="22"/>
        </w:rPr>
        <w:t>Публичное</w:t>
      </w:r>
      <w:r w:rsidR="001C33F2" w:rsidRPr="00FC61F0">
        <w:rPr>
          <w:sz w:val="22"/>
          <w:szCs w:val="22"/>
        </w:rPr>
        <w:t xml:space="preserve"> Акционерное Общество «Калибр»</w:t>
      </w:r>
      <w:r w:rsidR="00C22448" w:rsidRPr="00FC61F0">
        <w:rPr>
          <w:sz w:val="22"/>
          <w:szCs w:val="22"/>
        </w:rPr>
        <w:t>,</w:t>
      </w:r>
      <w:r w:rsidR="001C33F2" w:rsidRPr="00FC61F0">
        <w:rPr>
          <w:sz w:val="22"/>
          <w:szCs w:val="22"/>
        </w:rPr>
        <w:t xml:space="preserve">  именуемое в дальнейшем </w:t>
      </w:r>
      <w:r w:rsidR="001C33F2" w:rsidRPr="00FC61F0">
        <w:rPr>
          <w:b/>
          <w:sz w:val="22"/>
          <w:szCs w:val="22"/>
        </w:rPr>
        <w:t>“</w:t>
      </w:r>
      <w:r w:rsidR="00065B7E" w:rsidRPr="00FC61F0">
        <w:rPr>
          <w:b/>
          <w:sz w:val="22"/>
          <w:szCs w:val="22"/>
        </w:rPr>
        <w:t>Исполнитель</w:t>
      </w:r>
      <w:r w:rsidR="001C33F2" w:rsidRPr="00FC61F0">
        <w:rPr>
          <w:b/>
          <w:sz w:val="22"/>
          <w:szCs w:val="22"/>
        </w:rPr>
        <w:t>”</w:t>
      </w:r>
      <w:r w:rsidR="001C33F2" w:rsidRPr="00FC61F0">
        <w:rPr>
          <w:sz w:val="22"/>
          <w:szCs w:val="22"/>
        </w:rPr>
        <w:t xml:space="preserve">, </w:t>
      </w:r>
      <w:r w:rsidR="00541456" w:rsidRPr="00FC61F0">
        <w:rPr>
          <w:sz w:val="22"/>
          <w:szCs w:val="22"/>
        </w:rPr>
        <w:t xml:space="preserve">в лице </w:t>
      </w:r>
      <w:r w:rsidR="003A0DB3" w:rsidRPr="00FC61F0">
        <w:rPr>
          <w:sz w:val="22"/>
        </w:rPr>
        <w:t>Генерального директора Мусатова Андрея Леонидовича</w:t>
      </w:r>
      <w:r w:rsidR="003A0DB3" w:rsidRPr="00FC61F0">
        <w:rPr>
          <w:sz w:val="22"/>
          <w:szCs w:val="22"/>
        </w:rPr>
        <w:t>, действующего на основании Устава</w:t>
      </w:r>
      <w:r w:rsidR="00C22448" w:rsidRPr="00FC61F0">
        <w:rPr>
          <w:sz w:val="22"/>
          <w:szCs w:val="22"/>
        </w:rPr>
        <w:t>,</w:t>
      </w:r>
      <w:r w:rsidR="001C33F2" w:rsidRPr="00FC61F0">
        <w:rPr>
          <w:rStyle w:val="grame"/>
          <w:sz w:val="22"/>
          <w:szCs w:val="22"/>
        </w:rPr>
        <w:t xml:space="preserve"> с одной стороны</w:t>
      </w:r>
      <w:r w:rsidR="009E010B" w:rsidRPr="00FC61F0">
        <w:rPr>
          <w:rStyle w:val="grame"/>
          <w:noProof/>
          <w:sz w:val="22"/>
          <w:szCs w:val="22"/>
        </w:rPr>
        <w:t xml:space="preserve">, </w:t>
      </w:r>
      <w:r w:rsidR="009E010B" w:rsidRPr="00FC61F0">
        <w:rPr>
          <w:rStyle w:val="grame"/>
          <w:sz w:val="22"/>
          <w:szCs w:val="22"/>
        </w:rPr>
        <w:t>и</w:t>
      </w:r>
      <w:r w:rsidR="00326AC2" w:rsidRPr="00FC61F0">
        <w:rPr>
          <w:rStyle w:val="grame"/>
          <w:sz w:val="22"/>
          <w:szCs w:val="22"/>
        </w:rPr>
        <w:t xml:space="preserve"> ____________________________________________________________</w:t>
      </w:r>
      <w:r w:rsidR="00C22448" w:rsidRPr="00FC61F0">
        <w:rPr>
          <w:rStyle w:val="grame"/>
          <w:sz w:val="22"/>
          <w:szCs w:val="22"/>
        </w:rPr>
        <w:t>,</w:t>
      </w:r>
      <w:r w:rsidR="00065B7E" w:rsidRPr="00FC61F0">
        <w:rPr>
          <w:rStyle w:val="grame"/>
          <w:sz w:val="22"/>
          <w:szCs w:val="22"/>
        </w:rPr>
        <w:t xml:space="preserve"> именуемое</w:t>
      </w:r>
      <w:r w:rsidR="008A483D" w:rsidRPr="00FC61F0">
        <w:rPr>
          <w:rStyle w:val="grame"/>
          <w:sz w:val="22"/>
          <w:szCs w:val="22"/>
        </w:rPr>
        <w:t xml:space="preserve"> в дальнейшем </w:t>
      </w:r>
      <w:r w:rsidR="008A483D" w:rsidRPr="00FC61F0">
        <w:rPr>
          <w:rStyle w:val="grame"/>
          <w:b/>
          <w:sz w:val="22"/>
          <w:szCs w:val="22"/>
        </w:rPr>
        <w:t>“</w:t>
      </w:r>
      <w:r w:rsidR="00065B7E" w:rsidRPr="00FC61F0">
        <w:rPr>
          <w:rStyle w:val="grame"/>
          <w:b/>
          <w:sz w:val="22"/>
          <w:szCs w:val="22"/>
        </w:rPr>
        <w:t>Заказчик</w:t>
      </w:r>
      <w:r w:rsidR="008A483D" w:rsidRPr="00FC61F0">
        <w:rPr>
          <w:rStyle w:val="grame"/>
          <w:b/>
          <w:sz w:val="22"/>
          <w:szCs w:val="22"/>
        </w:rPr>
        <w:t>”</w:t>
      </w:r>
      <w:r w:rsidR="008A483D" w:rsidRPr="00FC61F0">
        <w:rPr>
          <w:rStyle w:val="grame"/>
          <w:sz w:val="22"/>
          <w:szCs w:val="22"/>
        </w:rPr>
        <w:t>, в лице</w:t>
      </w:r>
      <w:r w:rsidR="003A0DB3" w:rsidRPr="00FC61F0">
        <w:rPr>
          <w:sz w:val="22"/>
          <w:szCs w:val="22"/>
        </w:rPr>
        <w:t xml:space="preserve">Генерального директора </w:t>
      </w:r>
      <w:r w:rsidR="00326AC2" w:rsidRPr="00FC61F0">
        <w:rPr>
          <w:sz w:val="22"/>
          <w:szCs w:val="22"/>
        </w:rPr>
        <w:t>_____________________________________</w:t>
      </w:r>
      <w:r w:rsidR="00C22448" w:rsidRPr="00FC61F0">
        <w:rPr>
          <w:sz w:val="22"/>
          <w:szCs w:val="22"/>
        </w:rPr>
        <w:t>,</w:t>
      </w:r>
      <w:r w:rsidR="000C6DFA" w:rsidRPr="00FC61F0">
        <w:rPr>
          <w:sz w:val="22"/>
          <w:szCs w:val="22"/>
        </w:rPr>
        <w:t xml:space="preserve"> действующей</w:t>
      </w:r>
      <w:r w:rsidR="008A483D" w:rsidRPr="00FC61F0">
        <w:rPr>
          <w:sz w:val="22"/>
          <w:szCs w:val="22"/>
        </w:rPr>
        <w:t xml:space="preserve">  на  основании </w:t>
      </w:r>
      <w:r w:rsidR="00326AC2" w:rsidRPr="00FC61F0">
        <w:rPr>
          <w:sz w:val="22"/>
          <w:szCs w:val="22"/>
        </w:rPr>
        <w:t>_______</w:t>
      </w:r>
      <w:r w:rsidR="00C22448" w:rsidRPr="00FC61F0">
        <w:rPr>
          <w:sz w:val="22"/>
          <w:szCs w:val="22"/>
        </w:rPr>
        <w:t>,</w:t>
      </w:r>
      <w:r w:rsidR="008A483D" w:rsidRPr="00FC61F0">
        <w:rPr>
          <w:rStyle w:val="grame"/>
          <w:sz w:val="22"/>
          <w:szCs w:val="22"/>
        </w:rPr>
        <w:t>с другой стороны, совместно именуемые Стороны, заключили настоящий договор о нижеследующем:</w:t>
      </w:r>
    </w:p>
    <w:p w:rsidR="009E0EB4" w:rsidRPr="00FC61F0" w:rsidRDefault="009E0EB4" w:rsidP="00CD3285">
      <w:pPr>
        <w:pStyle w:val="1"/>
        <w:jc w:val="both"/>
        <w:rPr>
          <w:rFonts w:ascii="Times New Roman" w:hAnsi="Times New Roman" w:cs="Times New Roman"/>
          <w:color w:val="auto"/>
          <w:sz w:val="22"/>
          <w:szCs w:val="22"/>
        </w:rPr>
      </w:pPr>
      <w:r w:rsidRPr="00FC61F0">
        <w:rPr>
          <w:rFonts w:ascii="Times New Roman" w:hAnsi="Times New Roman" w:cs="Times New Roman"/>
          <w:color w:val="auto"/>
          <w:sz w:val="22"/>
          <w:szCs w:val="22"/>
        </w:rPr>
        <w:t>1. Предмет договора</w:t>
      </w:r>
    </w:p>
    <w:p w:rsidR="001564E0" w:rsidRPr="00FC61F0" w:rsidRDefault="001C33F2" w:rsidP="0002422F">
      <w:pPr>
        <w:widowControl w:val="0"/>
        <w:overflowPunct w:val="0"/>
        <w:autoSpaceDE w:val="0"/>
        <w:autoSpaceDN w:val="0"/>
        <w:adjustRightInd w:val="0"/>
        <w:jc w:val="both"/>
        <w:textAlignment w:val="baseline"/>
        <w:rPr>
          <w:sz w:val="22"/>
          <w:szCs w:val="22"/>
        </w:rPr>
      </w:pPr>
      <w:r w:rsidRPr="00FC61F0">
        <w:rPr>
          <w:sz w:val="22"/>
          <w:szCs w:val="22"/>
        </w:rPr>
        <w:t>1.</w:t>
      </w:r>
      <w:r w:rsidR="001564E0" w:rsidRPr="00FC61F0">
        <w:rPr>
          <w:sz w:val="22"/>
          <w:szCs w:val="22"/>
        </w:rPr>
        <w:t>1.</w:t>
      </w:r>
      <w:r w:rsidR="000C6DFA" w:rsidRPr="00FC61F0">
        <w:rPr>
          <w:sz w:val="22"/>
          <w:szCs w:val="22"/>
        </w:rPr>
        <w:t>По настоящему Договору Исполнитель обязуется оказывать услуги по организации пропускного режима на территории имущественного комплекса ПАО «Калибр», расположенного по адресу:г.Москва, ул. Годовикова, д. 9 (далее – Услуги), а Заказчик обязуется оплачивать эти Услуги.</w:t>
      </w:r>
    </w:p>
    <w:p w:rsidR="009E0EB4" w:rsidRPr="00FC61F0" w:rsidRDefault="009E0EB4" w:rsidP="00051B02">
      <w:pPr>
        <w:pStyle w:val="1"/>
        <w:jc w:val="both"/>
        <w:rPr>
          <w:rFonts w:ascii="Times New Roman" w:hAnsi="Times New Roman" w:cs="Times New Roman"/>
          <w:b w:val="0"/>
          <w:bCs w:val="0"/>
          <w:color w:val="auto"/>
          <w:sz w:val="22"/>
          <w:szCs w:val="22"/>
        </w:rPr>
      </w:pPr>
      <w:bookmarkStart w:id="0" w:name="sub_2"/>
      <w:r w:rsidRPr="00FC61F0">
        <w:rPr>
          <w:rFonts w:ascii="Times New Roman" w:hAnsi="Times New Roman" w:cs="Times New Roman"/>
          <w:color w:val="auto"/>
          <w:sz w:val="22"/>
          <w:szCs w:val="22"/>
        </w:rPr>
        <w:t>2. Обяза</w:t>
      </w:r>
      <w:r w:rsidR="007C56A9" w:rsidRPr="00FC61F0">
        <w:rPr>
          <w:rFonts w:ascii="Times New Roman" w:hAnsi="Times New Roman" w:cs="Times New Roman"/>
          <w:color w:val="auto"/>
          <w:sz w:val="22"/>
          <w:szCs w:val="22"/>
        </w:rPr>
        <w:t>нности</w:t>
      </w:r>
      <w:r w:rsidRPr="00FC61F0">
        <w:rPr>
          <w:rFonts w:ascii="Times New Roman" w:hAnsi="Times New Roman" w:cs="Times New Roman"/>
          <w:color w:val="auto"/>
          <w:sz w:val="22"/>
          <w:szCs w:val="22"/>
        </w:rPr>
        <w:t xml:space="preserve"> сторон</w:t>
      </w:r>
    </w:p>
    <w:bookmarkEnd w:id="0"/>
    <w:p w:rsidR="002B163C" w:rsidRPr="00AE08F7" w:rsidRDefault="00CD3285" w:rsidP="00CD3285">
      <w:pPr>
        <w:autoSpaceDE w:val="0"/>
        <w:autoSpaceDN w:val="0"/>
        <w:adjustRightInd w:val="0"/>
        <w:jc w:val="both"/>
        <w:rPr>
          <w:b/>
          <w:bCs/>
          <w:sz w:val="22"/>
          <w:szCs w:val="22"/>
        </w:rPr>
      </w:pPr>
      <w:r w:rsidRPr="00AE08F7">
        <w:rPr>
          <w:b/>
          <w:bCs/>
          <w:sz w:val="22"/>
          <w:szCs w:val="22"/>
        </w:rPr>
        <w:t>2.1.</w:t>
      </w:r>
      <w:r w:rsidR="00507B82" w:rsidRPr="00AE08F7">
        <w:rPr>
          <w:b/>
          <w:bCs/>
          <w:sz w:val="22"/>
          <w:szCs w:val="22"/>
        </w:rPr>
        <w:t>Исполнитель</w:t>
      </w:r>
      <w:r w:rsidR="002B163C" w:rsidRPr="00AE08F7">
        <w:rPr>
          <w:b/>
          <w:bCs/>
          <w:sz w:val="22"/>
          <w:szCs w:val="22"/>
        </w:rPr>
        <w:t>обязуется:</w:t>
      </w:r>
    </w:p>
    <w:p w:rsidR="002B163C" w:rsidRPr="00FC61F0" w:rsidRDefault="003D6B17" w:rsidP="00CD3285">
      <w:pPr>
        <w:pStyle w:val="Style5"/>
        <w:widowControl/>
        <w:tabs>
          <w:tab w:val="left" w:pos="403"/>
        </w:tabs>
        <w:ind w:firstLine="0"/>
        <w:rPr>
          <w:rStyle w:val="FontStyle19"/>
          <w:sz w:val="22"/>
          <w:szCs w:val="22"/>
        </w:rPr>
      </w:pPr>
      <w:r w:rsidRPr="00FC61F0">
        <w:rPr>
          <w:sz w:val="22"/>
          <w:szCs w:val="22"/>
        </w:rPr>
        <w:tab/>
      </w:r>
      <w:r w:rsidR="004B5409" w:rsidRPr="00FC61F0">
        <w:rPr>
          <w:sz w:val="22"/>
          <w:szCs w:val="22"/>
        </w:rPr>
        <w:t>2.</w:t>
      </w:r>
      <w:r w:rsidR="00AE08F7">
        <w:rPr>
          <w:sz w:val="22"/>
          <w:szCs w:val="22"/>
        </w:rPr>
        <w:t>1.1</w:t>
      </w:r>
      <w:r w:rsidR="004B5409" w:rsidRPr="00FC61F0">
        <w:rPr>
          <w:sz w:val="22"/>
          <w:szCs w:val="22"/>
        </w:rPr>
        <w:t>.</w:t>
      </w:r>
      <w:r w:rsidR="002B163C" w:rsidRPr="00FC61F0">
        <w:rPr>
          <w:sz w:val="22"/>
          <w:szCs w:val="22"/>
        </w:rPr>
        <w:t xml:space="preserve"> Осуществлять о</w:t>
      </w:r>
      <w:r w:rsidR="002B163C" w:rsidRPr="00FC61F0">
        <w:rPr>
          <w:rStyle w:val="FontStyle19"/>
          <w:sz w:val="22"/>
          <w:szCs w:val="22"/>
        </w:rPr>
        <w:t xml:space="preserve">формление, выдачу </w:t>
      </w:r>
      <w:r w:rsidR="00DC47CE">
        <w:rPr>
          <w:rStyle w:val="FontStyle19"/>
          <w:sz w:val="22"/>
          <w:szCs w:val="22"/>
        </w:rPr>
        <w:t xml:space="preserve">многоразовых </w:t>
      </w:r>
      <w:r w:rsidR="002B163C" w:rsidRPr="00FC61F0">
        <w:rPr>
          <w:rStyle w:val="FontStyle19"/>
          <w:sz w:val="22"/>
          <w:szCs w:val="22"/>
        </w:rPr>
        <w:t>пропусков</w:t>
      </w:r>
      <w:r w:rsidR="00F659B2" w:rsidRPr="00FC61F0">
        <w:rPr>
          <w:rStyle w:val="FontStyle19"/>
          <w:sz w:val="22"/>
          <w:szCs w:val="22"/>
        </w:rPr>
        <w:t xml:space="preserve"> (карт доступа)</w:t>
      </w:r>
      <w:r w:rsidR="00DC47CE">
        <w:rPr>
          <w:rStyle w:val="FontStyle19"/>
          <w:sz w:val="22"/>
          <w:szCs w:val="22"/>
        </w:rPr>
        <w:t xml:space="preserve"> по акту приема-передачи (Приложение № 4)</w:t>
      </w:r>
      <w:r w:rsidR="002B163C" w:rsidRPr="00FC61F0">
        <w:rPr>
          <w:rStyle w:val="FontStyle19"/>
          <w:sz w:val="22"/>
          <w:szCs w:val="22"/>
        </w:rPr>
        <w:t xml:space="preserve">, дающих право прохода (выхода) или въезда (выезда) на территорию имущественного комплекса </w:t>
      </w:r>
      <w:r w:rsidR="00A51180" w:rsidRPr="00FC61F0">
        <w:rPr>
          <w:rStyle w:val="FontStyle19"/>
          <w:sz w:val="22"/>
          <w:szCs w:val="22"/>
        </w:rPr>
        <w:t>ПАО</w:t>
      </w:r>
      <w:r w:rsidR="002B163C" w:rsidRPr="00FC61F0">
        <w:rPr>
          <w:rStyle w:val="FontStyle19"/>
          <w:sz w:val="22"/>
          <w:szCs w:val="22"/>
        </w:rPr>
        <w:t xml:space="preserve"> «Калибр».</w:t>
      </w:r>
    </w:p>
    <w:p w:rsidR="009E0EB4" w:rsidRPr="00FC61F0" w:rsidRDefault="003D6B17" w:rsidP="00CD3285">
      <w:pPr>
        <w:pStyle w:val="Style5"/>
        <w:widowControl/>
        <w:tabs>
          <w:tab w:val="left" w:pos="403"/>
        </w:tabs>
        <w:ind w:firstLine="0"/>
        <w:rPr>
          <w:sz w:val="22"/>
          <w:szCs w:val="22"/>
        </w:rPr>
      </w:pPr>
      <w:r w:rsidRPr="00FC61F0">
        <w:rPr>
          <w:rStyle w:val="FontStyle19"/>
          <w:sz w:val="22"/>
          <w:szCs w:val="22"/>
        </w:rPr>
        <w:tab/>
      </w:r>
      <w:r w:rsidR="002B163C" w:rsidRPr="00FC61F0">
        <w:rPr>
          <w:rStyle w:val="FontStyle19"/>
          <w:sz w:val="22"/>
          <w:szCs w:val="22"/>
        </w:rPr>
        <w:t>2.1.2.</w:t>
      </w:r>
      <w:r w:rsidR="004B5409" w:rsidRPr="00FC61F0">
        <w:rPr>
          <w:rStyle w:val="FontStyle19"/>
          <w:sz w:val="22"/>
          <w:szCs w:val="22"/>
        </w:rPr>
        <w:t>Осуществлятьп</w:t>
      </w:r>
      <w:r w:rsidR="00AB510F" w:rsidRPr="00FC61F0">
        <w:rPr>
          <w:rStyle w:val="FontStyle19"/>
          <w:sz w:val="22"/>
          <w:szCs w:val="22"/>
        </w:rPr>
        <w:t>одготовку</w:t>
      </w:r>
      <w:r w:rsidR="002B163C" w:rsidRPr="00FC61F0">
        <w:rPr>
          <w:rStyle w:val="FontStyle19"/>
          <w:sz w:val="22"/>
          <w:szCs w:val="22"/>
        </w:rPr>
        <w:t xml:space="preserve"> необходимых </w:t>
      </w:r>
      <w:r w:rsidR="00AB510F" w:rsidRPr="00FC61F0">
        <w:rPr>
          <w:rStyle w:val="FontStyle19"/>
          <w:sz w:val="22"/>
          <w:szCs w:val="22"/>
        </w:rPr>
        <w:t>документов</w:t>
      </w:r>
      <w:r w:rsidR="002B163C" w:rsidRPr="00FC61F0">
        <w:rPr>
          <w:rStyle w:val="FontStyle19"/>
          <w:sz w:val="22"/>
          <w:szCs w:val="22"/>
        </w:rPr>
        <w:t>, связанных с оформлением пропускных документов</w:t>
      </w:r>
      <w:r w:rsidR="004B5409" w:rsidRPr="00FC61F0">
        <w:rPr>
          <w:rStyle w:val="FontStyle19"/>
          <w:sz w:val="22"/>
          <w:szCs w:val="22"/>
        </w:rPr>
        <w:t xml:space="preserve"> и т.д.</w:t>
      </w:r>
    </w:p>
    <w:p w:rsidR="002B163C" w:rsidRDefault="002B163C" w:rsidP="00CD3285">
      <w:pPr>
        <w:autoSpaceDE w:val="0"/>
        <w:autoSpaceDN w:val="0"/>
        <w:adjustRightInd w:val="0"/>
        <w:jc w:val="both"/>
        <w:rPr>
          <w:sz w:val="22"/>
          <w:szCs w:val="22"/>
        </w:rPr>
      </w:pPr>
      <w:r w:rsidRPr="00FC61F0">
        <w:rPr>
          <w:sz w:val="22"/>
          <w:szCs w:val="22"/>
        </w:rPr>
        <w:t>2.</w:t>
      </w:r>
      <w:r w:rsidR="00AE08F7">
        <w:rPr>
          <w:sz w:val="22"/>
          <w:szCs w:val="22"/>
        </w:rPr>
        <w:t>1.3</w:t>
      </w:r>
      <w:r w:rsidRPr="00FC61F0">
        <w:rPr>
          <w:sz w:val="22"/>
          <w:szCs w:val="22"/>
        </w:rPr>
        <w:t>.</w:t>
      </w:r>
      <w:r w:rsidR="00AE08F7">
        <w:rPr>
          <w:sz w:val="22"/>
          <w:szCs w:val="22"/>
        </w:rPr>
        <w:t>О</w:t>
      </w:r>
      <w:r w:rsidR="004B5409" w:rsidRPr="00FC61F0">
        <w:rPr>
          <w:sz w:val="22"/>
          <w:szCs w:val="22"/>
        </w:rPr>
        <w:t>казывать Услуги надлежащего качества.</w:t>
      </w:r>
    </w:p>
    <w:p w:rsidR="00AE08F7" w:rsidRPr="00AE08F7" w:rsidRDefault="00AE08F7" w:rsidP="00CD3285">
      <w:pPr>
        <w:autoSpaceDE w:val="0"/>
        <w:autoSpaceDN w:val="0"/>
        <w:adjustRightInd w:val="0"/>
        <w:jc w:val="both"/>
        <w:rPr>
          <w:b/>
          <w:bCs/>
          <w:sz w:val="22"/>
          <w:szCs w:val="22"/>
        </w:rPr>
      </w:pPr>
      <w:r w:rsidRPr="00AE08F7">
        <w:rPr>
          <w:b/>
          <w:bCs/>
          <w:sz w:val="22"/>
          <w:szCs w:val="22"/>
        </w:rPr>
        <w:t>2.</w:t>
      </w:r>
      <w:r>
        <w:rPr>
          <w:b/>
          <w:bCs/>
          <w:sz w:val="22"/>
          <w:szCs w:val="22"/>
        </w:rPr>
        <w:t>2.</w:t>
      </w:r>
      <w:r w:rsidRPr="00AE08F7">
        <w:rPr>
          <w:b/>
          <w:bCs/>
          <w:sz w:val="22"/>
          <w:szCs w:val="22"/>
        </w:rPr>
        <w:t>Заказчик обяз</w:t>
      </w:r>
      <w:r>
        <w:rPr>
          <w:b/>
          <w:bCs/>
          <w:sz w:val="22"/>
          <w:szCs w:val="22"/>
        </w:rPr>
        <w:t>уется</w:t>
      </w:r>
      <w:r w:rsidRPr="00AE08F7">
        <w:rPr>
          <w:b/>
          <w:bCs/>
          <w:sz w:val="22"/>
          <w:szCs w:val="22"/>
        </w:rPr>
        <w:t>:</w:t>
      </w:r>
    </w:p>
    <w:p w:rsidR="00AB510F" w:rsidRPr="00FC61F0" w:rsidRDefault="00AB510F" w:rsidP="00CD3285">
      <w:pPr>
        <w:autoSpaceDE w:val="0"/>
        <w:autoSpaceDN w:val="0"/>
        <w:adjustRightInd w:val="0"/>
        <w:jc w:val="both"/>
        <w:rPr>
          <w:sz w:val="22"/>
          <w:szCs w:val="22"/>
        </w:rPr>
      </w:pPr>
      <w:r w:rsidRPr="00FC61F0">
        <w:rPr>
          <w:sz w:val="22"/>
          <w:szCs w:val="22"/>
        </w:rPr>
        <w:t>2.</w:t>
      </w:r>
      <w:r w:rsidR="00AE08F7">
        <w:rPr>
          <w:sz w:val="22"/>
          <w:szCs w:val="22"/>
        </w:rPr>
        <w:t>2.1</w:t>
      </w:r>
      <w:r w:rsidRPr="00FC61F0">
        <w:rPr>
          <w:sz w:val="22"/>
          <w:szCs w:val="22"/>
        </w:rPr>
        <w:t>.</w:t>
      </w:r>
      <w:r w:rsidR="00AE08F7">
        <w:rPr>
          <w:sz w:val="22"/>
          <w:szCs w:val="22"/>
        </w:rPr>
        <w:t>О</w:t>
      </w:r>
      <w:r w:rsidRPr="00FC61F0">
        <w:rPr>
          <w:sz w:val="22"/>
          <w:szCs w:val="22"/>
        </w:rPr>
        <w:t>существлять</w:t>
      </w:r>
      <w:r w:rsidRPr="00FC61F0">
        <w:rPr>
          <w:rStyle w:val="FontStyle19"/>
          <w:sz w:val="22"/>
          <w:szCs w:val="22"/>
        </w:rPr>
        <w:t>возврат пропусков</w:t>
      </w:r>
      <w:r w:rsidR="00F659B2" w:rsidRPr="00FC61F0">
        <w:rPr>
          <w:rStyle w:val="FontStyle19"/>
          <w:sz w:val="22"/>
          <w:szCs w:val="22"/>
        </w:rPr>
        <w:t xml:space="preserve"> (карт доступа)</w:t>
      </w:r>
      <w:r w:rsidRPr="00FC61F0">
        <w:rPr>
          <w:rStyle w:val="FontStyle19"/>
          <w:sz w:val="22"/>
          <w:szCs w:val="22"/>
        </w:rPr>
        <w:t>, дающих пр</w:t>
      </w:r>
      <w:r w:rsidR="00CD3285" w:rsidRPr="00FC61F0">
        <w:rPr>
          <w:rStyle w:val="FontStyle19"/>
          <w:sz w:val="22"/>
          <w:szCs w:val="22"/>
        </w:rPr>
        <w:t>аво прохода (выхода) или въезда</w:t>
      </w:r>
      <w:r w:rsidRPr="00FC61F0">
        <w:rPr>
          <w:rStyle w:val="FontStyle19"/>
          <w:sz w:val="22"/>
          <w:szCs w:val="22"/>
        </w:rPr>
        <w:t xml:space="preserve">(выезда) на территорию имущественного комплекса </w:t>
      </w:r>
      <w:r w:rsidR="00A51180" w:rsidRPr="00FC61F0">
        <w:rPr>
          <w:rStyle w:val="FontStyle19"/>
          <w:sz w:val="22"/>
          <w:szCs w:val="22"/>
        </w:rPr>
        <w:t>ПАО</w:t>
      </w:r>
      <w:r w:rsidRPr="00FC61F0">
        <w:rPr>
          <w:rStyle w:val="FontStyle19"/>
          <w:sz w:val="22"/>
          <w:szCs w:val="22"/>
        </w:rPr>
        <w:t xml:space="preserve"> «Калибр»</w:t>
      </w:r>
      <w:r w:rsidR="00F659B2" w:rsidRPr="00FC61F0">
        <w:rPr>
          <w:rStyle w:val="FontStyle19"/>
          <w:sz w:val="22"/>
          <w:szCs w:val="22"/>
        </w:rPr>
        <w:t xml:space="preserve"> в порядке и сроки</w:t>
      </w:r>
      <w:r w:rsidR="00AE08F7">
        <w:rPr>
          <w:rStyle w:val="FontStyle19"/>
          <w:sz w:val="22"/>
          <w:szCs w:val="22"/>
        </w:rPr>
        <w:t xml:space="preserve">, </w:t>
      </w:r>
      <w:r w:rsidR="00F659B2" w:rsidRPr="00FC61F0">
        <w:rPr>
          <w:rStyle w:val="FontStyle19"/>
          <w:sz w:val="22"/>
          <w:szCs w:val="22"/>
        </w:rPr>
        <w:t xml:space="preserve">предусмотренные настоящим </w:t>
      </w:r>
      <w:r w:rsidR="00D85A66" w:rsidRPr="00FC61F0">
        <w:rPr>
          <w:rStyle w:val="FontStyle19"/>
          <w:sz w:val="22"/>
          <w:szCs w:val="22"/>
        </w:rPr>
        <w:t>Д</w:t>
      </w:r>
      <w:r w:rsidR="00F659B2" w:rsidRPr="00FC61F0">
        <w:rPr>
          <w:rStyle w:val="FontStyle19"/>
          <w:sz w:val="22"/>
          <w:szCs w:val="22"/>
        </w:rPr>
        <w:t>оговором и приложениями к нему.</w:t>
      </w:r>
    </w:p>
    <w:p w:rsidR="009E0EB4" w:rsidRPr="00FC61F0" w:rsidRDefault="00AB510F" w:rsidP="00CD3285">
      <w:pPr>
        <w:autoSpaceDE w:val="0"/>
        <w:autoSpaceDN w:val="0"/>
        <w:adjustRightInd w:val="0"/>
        <w:jc w:val="both"/>
        <w:rPr>
          <w:sz w:val="22"/>
          <w:szCs w:val="22"/>
        </w:rPr>
      </w:pPr>
      <w:r w:rsidRPr="00FC61F0">
        <w:rPr>
          <w:sz w:val="22"/>
          <w:szCs w:val="22"/>
        </w:rPr>
        <w:t>2.</w:t>
      </w:r>
      <w:r w:rsidR="00AE08F7">
        <w:rPr>
          <w:sz w:val="22"/>
          <w:szCs w:val="22"/>
        </w:rPr>
        <w:t>2.2</w:t>
      </w:r>
      <w:r w:rsidR="009E0EB4" w:rsidRPr="00FC61F0">
        <w:rPr>
          <w:sz w:val="22"/>
          <w:szCs w:val="22"/>
        </w:rPr>
        <w:t xml:space="preserve">. </w:t>
      </w:r>
      <w:r w:rsidR="00AE08F7">
        <w:rPr>
          <w:sz w:val="22"/>
          <w:szCs w:val="22"/>
        </w:rPr>
        <w:t>О</w:t>
      </w:r>
      <w:r w:rsidR="007C56A9" w:rsidRPr="00FC61F0">
        <w:rPr>
          <w:sz w:val="22"/>
          <w:szCs w:val="22"/>
        </w:rPr>
        <w:t xml:space="preserve">плачивать Исполнителю Услуги в порядке и сроки, </w:t>
      </w:r>
      <w:r w:rsidR="00EA1BEE" w:rsidRPr="00FC61F0">
        <w:rPr>
          <w:sz w:val="22"/>
          <w:szCs w:val="22"/>
        </w:rPr>
        <w:t>предусмотренные п.3 настоящего Д</w:t>
      </w:r>
      <w:r w:rsidR="007C56A9" w:rsidRPr="00FC61F0">
        <w:rPr>
          <w:sz w:val="22"/>
          <w:szCs w:val="22"/>
        </w:rPr>
        <w:t>оговора.</w:t>
      </w:r>
    </w:p>
    <w:p w:rsidR="009E0EB4" w:rsidRDefault="00AB510F" w:rsidP="00CD3285">
      <w:pPr>
        <w:autoSpaceDE w:val="0"/>
        <w:autoSpaceDN w:val="0"/>
        <w:adjustRightInd w:val="0"/>
        <w:jc w:val="both"/>
        <w:rPr>
          <w:rFonts w:eastAsia="Times-Roman"/>
          <w:sz w:val="22"/>
          <w:szCs w:val="22"/>
        </w:rPr>
      </w:pPr>
      <w:r w:rsidRPr="00FC61F0">
        <w:rPr>
          <w:sz w:val="22"/>
          <w:szCs w:val="22"/>
        </w:rPr>
        <w:t>2.</w:t>
      </w:r>
      <w:r w:rsidR="00AE08F7">
        <w:rPr>
          <w:sz w:val="22"/>
          <w:szCs w:val="22"/>
        </w:rPr>
        <w:t>2.3</w:t>
      </w:r>
      <w:r w:rsidR="009E0EB4" w:rsidRPr="00FC61F0">
        <w:rPr>
          <w:sz w:val="22"/>
          <w:szCs w:val="22"/>
        </w:rPr>
        <w:t xml:space="preserve">. </w:t>
      </w:r>
      <w:r w:rsidR="00AE08F7">
        <w:rPr>
          <w:sz w:val="22"/>
          <w:szCs w:val="22"/>
        </w:rPr>
        <w:t>В</w:t>
      </w:r>
      <w:r w:rsidR="007C56A9" w:rsidRPr="00FC61F0">
        <w:rPr>
          <w:sz w:val="22"/>
          <w:szCs w:val="22"/>
        </w:rPr>
        <w:t xml:space="preserve">ыполнять установленные Исполнителем </w:t>
      </w:r>
      <w:r w:rsidR="007C56A9" w:rsidRPr="00FC61F0">
        <w:rPr>
          <w:rFonts w:eastAsia="Times-Roman"/>
          <w:sz w:val="22"/>
          <w:szCs w:val="22"/>
        </w:rPr>
        <w:t>«Основные правила распорядка», приведенные в Приложении № 1 к настоящему Договору, которое является его неотъемлемой частью.</w:t>
      </w:r>
    </w:p>
    <w:p w:rsidR="00992515" w:rsidRDefault="00AE08F7" w:rsidP="00CD3285">
      <w:pPr>
        <w:autoSpaceDE w:val="0"/>
        <w:autoSpaceDN w:val="0"/>
        <w:adjustRightInd w:val="0"/>
        <w:jc w:val="both"/>
        <w:rPr>
          <w:rFonts w:eastAsia="Times-Roman"/>
          <w:sz w:val="22"/>
          <w:szCs w:val="22"/>
        </w:rPr>
      </w:pPr>
      <w:r>
        <w:rPr>
          <w:rFonts w:eastAsia="Times-Roman"/>
          <w:sz w:val="22"/>
          <w:szCs w:val="22"/>
        </w:rPr>
        <w:t>2.2.4. Своевременно предоставлять по форме Приложени</w:t>
      </w:r>
      <w:r w:rsidR="00B23B5B">
        <w:rPr>
          <w:rFonts w:eastAsia="Times-Roman"/>
          <w:sz w:val="22"/>
          <w:szCs w:val="22"/>
        </w:rPr>
        <w:t>я №</w:t>
      </w:r>
      <w:r>
        <w:rPr>
          <w:rFonts w:eastAsia="Times-Roman"/>
          <w:sz w:val="22"/>
          <w:szCs w:val="22"/>
        </w:rPr>
        <w:t xml:space="preserve"> 3 достоверные </w:t>
      </w:r>
      <w:r w:rsidR="00992515">
        <w:rPr>
          <w:rFonts w:eastAsia="Times-Roman"/>
          <w:sz w:val="22"/>
          <w:szCs w:val="22"/>
        </w:rPr>
        <w:t xml:space="preserve">актуальные </w:t>
      </w:r>
      <w:r>
        <w:rPr>
          <w:rFonts w:eastAsia="Times-Roman"/>
          <w:sz w:val="22"/>
          <w:szCs w:val="22"/>
        </w:rPr>
        <w:t>сведения о</w:t>
      </w:r>
      <w:r w:rsidR="00992515">
        <w:rPr>
          <w:rFonts w:eastAsia="Times-Roman"/>
          <w:sz w:val="22"/>
          <w:szCs w:val="22"/>
        </w:rPr>
        <w:t xml:space="preserve"> составе</w:t>
      </w:r>
      <w:r>
        <w:rPr>
          <w:rFonts w:eastAsia="Times-Roman"/>
          <w:sz w:val="22"/>
          <w:szCs w:val="22"/>
        </w:rPr>
        <w:t xml:space="preserve"> транспортных средствах Заказчика.</w:t>
      </w:r>
      <w:r w:rsidR="00992515">
        <w:rPr>
          <w:rFonts w:eastAsia="Times-Roman"/>
          <w:sz w:val="22"/>
          <w:szCs w:val="22"/>
        </w:rPr>
        <w:t>Любые изменения состава транспортных средств оформляются путем подписания обеими Сторонами Приложения</w:t>
      </w:r>
      <w:r w:rsidR="00B23B5B">
        <w:rPr>
          <w:rFonts w:eastAsia="Times-Roman"/>
          <w:sz w:val="22"/>
          <w:szCs w:val="22"/>
        </w:rPr>
        <w:t xml:space="preserve"> №</w:t>
      </w:r>
      <w:r w:rsidR="00992515">
        <w:rPr>
          <w:rFonts w:eastAsia="Times-Roman"/>
          <w:sz w:val="22"/>
          <w:szCs w:val="22"/>
        </w:rPr>
        <w:t xml:space="preserve"> 3 в новой редакции.</w:t>
      </w:r>
    </w:p>
    <w:p w:rsidR="009E0EB4" w:rsidRPr="00FC61F0" w:rsidRDefault="009E0EB4" w:rsidP="00CD3285">
      <w:pPr>
        <w:autoSpaceDE w:val="0"/>
        <w:autoSpaceDN w:val="0"/>
        <w:adjustRightInd w:val="0"/>
        <w:spacing w:before="108" w:after="108"/>
        <w:jc w:val="both"/>
        <w:outlineLvl w:val="0"/>
        <w:rPr>
          <w:b/>
          <w:bCs/>
          <w:sz w:val="22"/>
          <w:szCs w:val="22"/>
        </w:rPr>
      </w:pPr>
      <w:bookmarkStart w:id="1" w:name="sub_3"/>
      <w:r w:rsidRPr="00FC61F0">
        <w:rPr>
          <w:b/>
          <w:bCs/>
          <w:sz w:val="22"/>
          <w:szCs w:val="22"/>
        </w:rPr>
        <w:t xml:space="preserve">3. Цена договора и порядок </w:t>
      </w:r>
      <w:r w:rsidR="007C56A9" w:rsidRPr="00FC61F0">
        <w:rPr>
          <w:b/>
          <w:bCs/>
          <w:sz w:val="22"/>
          <w:szCs w:val="22"/>
        </w:rPr>
        <w:t>оплаты</w:t>
      </w:r>
    </w:p>
    <w:bookmarkEnd w:id="1"/>
    <w:p w:rsidR="009E0EB4" w:rsidRPr="00FC61F0" w:rsidRDefault="009E0EB4" w:rsidP="00CD3285">
      <w:pPr>
        <w:autoSpaceDE w:val="0"/>
        <w:autoSpaceDN w:val="0"/>
        <w:adjustRightInd w:val="0"/>
        <w:jc w:val="both"/>
        <w:rPr>
          <w:sz w:val="22"/>
          <w:szCs w:val="22"/>
        </w:rPr>
      </w:pPr>
      <w:r w:rsidRPr="00FC61F0">
        <w:rPr>
          <w:sz w:val="22"/>
          <w:szCs w:val="22"/>
        </w:rPr>
        <w:t xml:space="preserve">3.1. </w:t>
      </w:r>
      <w:r w:rsidR="00BE51CC" w:rsidRPr="00FC61F0">
        <w:rPr>
          <w:sz w:val="22"/>
          <w:szCs w:val="22"/>
        </w:rPr>
        <w:t>Стоимость Услуг по настоящему Договору</w:t>
      </w:r>
      <w:r w:rsidR="001C0E10" w:rsidRPr="00FC61F0">
        <w:rPr>
          <w:sz w:val="22"/>
          <w:szCs w:val="22"/>
        </w:rPr>
        <w:t xml:space="preserve"> указана в Приложении № 2</w:t>
      </w:r>
      <w:r w:rsidR="000F7DD3" w:rsidRPr="00FC61F0">
        <w:rPr>
          <w:sz w:val="22"/>
          <w:szCs w:val="22"/>
        </w:rPr>
        <w:t>.</w:t>
      </w:r>
    </w:p>
    <w:p w:rsidR="00F968C8" w:rsidRDefault="009E0EB4" w:rsidP="00CD3285">
      <w:pPr>
        <w:autoSpaceDE w:val="0"/>
        <w:autoSpaceDN w:val="0"/>
        <w:adjustRightInd w:val="0"/>
        <w:jc w:val="both"/>
        <w:rPr>
          <w:sz w:val="22"/>
          <w:szCs w:val="22"/>
        </w:rPr>
      </w:pPr>
      <w:r w:rsidRPr="00FC61F0">
        <w:rPr>
          <w:sz w:val="22"/>
          <w:szCs w:val="22"/>
        </w:rPr>
        <w:t xml:space="preserve">3.2. </w:t>
      </w:r>
      <w:r w:rsidR="002D7FDA" w:rsidRPr="00FC61F0">
        <w:rPr>
          <w:sz w:val="22"/>
          <w:szCs w:val="22"/>
        </w:rPr>
        <w:t xml:space="preserve">Заказчик </w:t>
      </w:r>
      <w:r w:rsidR="0033269A">
        <w:rPr>
          <w:sz w:val="22"/>
          <w:szCs w:val="22"/>
        </w:rPr>
        <w:t xml:space="preserve">авансовым платежом </w:t>
      </w:r>
      <w:r w:rsidR="002D7FDA" w:rsidRPr="00FC61F0">
        <w:rPr>
          <w:sz w:val="22"/>
          <w:szCs w:val="22"/>
        </w:rPr>
        <w:t>оплачивает Услуги</w:t>
      </w:r>
      <w:r w:rsidR="0033269A">
        <w:rPr>
          <w:sz w:val="22"/>
          <w:szCs w:val="22"/>
        </w:rPr>
        <w:t xml:space="preserve"> по организации пропускного режима</w:t>
      </w:r>
      <w:r w:rsidR="00820693">
        <w:rPr>
          <w:sz w:val="22"/>
          <w:szCs w:val="22"/>
        </w:rPr>
        <w:t>по многоразовым пропускам не позднее</w:t>
      </w:r>
      <w:r w:rsidR="00E66C70">
        <w:rPr>
          <w:sz w:val="22"/>
          <w:szCs w:val="22"/>
        </w:rPr>
        <w:t xml:space="preserve"> 5</w:t>
      </w:r>
      <w:r w:rsidR="0033269A">
        <w:rPr>
          <w:sz w:val="22"/>
          <w:szCs w:val="22"/>
        </w:rPr>
        <w:t xml:space="preserve"> числа</w:t>
      </w:r>
      <w:r w:rsidR="00820693">
        <w:rPr>
          <w:sz w:val="22"/>
          <w:szCs w:val="22"/>
        </w:rPr>
        <w:t xml:space="preserve"> текущего месяца</w:t>
      </w:r>
      <w:r w:rsidR="002D7FDA" w:rsidRPr="00FC61F0">
        <w:rPr>
          <w:sz w:val="22"/>
          <w:szCs w:val="22"/>
        </w:rPr>
        <w:t>.</w:t>
      </w:r>
    </w:p>
    <w:p w:rsidR="00820693" w:rsidRPr="00820693" w:rsidRDefault="00820693" w:rsidP="00820693">
      <w:pPr>
        <w:autoSpaceDE w:val="0"/>
        <w:autoSpaceDN w:val="0"/>
        <w:adjustRightInd w:val="0"/>
        <w:jc w:val="both"/>
        <w:rPr>
          <w:rFonts w:eastAsia="Times-Roman"/>
          <w:sz w:val="22"/>
          <w:szCs w:val="22"/>
        </w:rPr>
      </w:pPr>
      <w:r>
        <w:rPr>
          <w:rFonts w:eastAsia="Times-Roman"/>
          <w:sz w:val="22"/>
          <w:szCs w:val="22"/>
        </w:rPr>
        <w:t xml:space="preserve">3.3 Заказчик оплачивает услуги по организации пропускного режима по разовым пропускам  за истекший месяц на основании УПД и выставленного счета в течение пяти банковских дней с момента выставления. </w:t>
      </w:r>
    </w:p>
    <w:p w:rsidR="00F968C8" w:rsidRPr="00FC61F0" w:rsidRDefault="00F968C8" w:rsidP="00CD3285">
      <w:pPr>
        <w:autoSpaceDE w:val="0"/>
        <w:autoSpaceDN w:val="0"/>
        <w:adjustRightInd w:val="0"/>
        <w:jc w:val="both"/>
        <w:rPr>
          <w:rFonts w:eastAsia="Times-Roman"/>
          <w:sz w:val="22"/>
          <w:szCs w:val="22"/>
        </w:rPr>
      </w:pPr>
      <w:r w:rsidRPr="00FC61F0">
        <w:rPr>
          <w:rFonts w:eastAsia="Times-Roman"/>
          <w:sz w:val="22"/>
          <w:szCs w:val="22"/>
        </w:rPr>
        <w:t>3.</w:t>
      </w:r>
      <w:r w:rsidR="00820693">
        <w:rPr>
          <w:rFonts w:eastAsia="Times-Roman"/>
          <w:sz w:val="22"/>
          <w:szCs w:val="22"/>
        </w:rPr>
        <w:t>4</w:t>
      </w:r>
      <w:r w:rsidRPr="00FC61F0">
        <w:rPr>
          <w:rFonts w:eastAsia="Times-Roman"/>
          <w:sz w:val="22"/>
          <w:szCs w:val="22"/>
        </w:rPr>
        <w:t xml:space="preserve">. </w:t>
      </w:r>
      <w:r w:rsidR="00A37208" w:rsidRPr="00FC61F0">
        <w:rPr>
          <w:rFonts w:eastAsia="Times-Roman"/>
          <w:sz w:val="22"/>
          <w:szCs w:val="22"/>
        </w:rPr>
        <w:t xml:space="preserve">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зачисления денежных средств на </w:t>
      </w:r>
      <w:r w:rsidR="00F659B2" w:rsidRPr="00FC61F0">
        <w:rPr>
          <w:rFonts w:eastAsia="Times-Roman"/>
          <w:sz w:val="22"/>
          <w:szCs w:val="22"/>
        </w:rPr>
        <w:t xml:space="preserve">расчетный счет </w:t>
      </w:r>
      <w:r w:rsidR="00A37208" w:rsidRPr="00FC61F0">
        <w:rPr>
          <w:rFonts w:eastAsia="Times-Roman"/>
          <w:sz w:val="22"/>
          <w:szCs w:val="22"/>
        </w:rPr>
        <w:t>Исполнителя.</w:t>
      </w:r>
    </w:p>
    <w:p w:rsidR="002E2E2B" w:rsidRDefault="00E6530D" w:rsidP="00CD3285">
      <w:pPr>
        <w:autoSpaceDE w:val="0"/>
        <w:autoSpaceDN w:val="0"/>
        <w:adjustRightInd w:val="0"/>
        <w:jc w:val="both"/>
        <w:rPr>
          <w:sz w:val="22"/>
          <w:szCs w:val="22"/>
        </w:rPr>
      </w:pPr>
      <w:r w:rsidRPr="00FC61F0">
        <w:rPr>
          <w:sz w:val="22"/>
          <w:szCs w:val="22"/>
        </w:rPr>
        <w:t>3.</w:t>
      </w:r>
      <w:r w:rsidR="00820693">
        <w:rPr>
          <w:sz w:val="22"/>
          <w:szCs w:val="22"/>
        </w:rPr>
        <w:t>5</w:t>
      </w:r>
      <w:r w:rsidRPr="00FC61F0">
        <w:rPr>
          <w:sz w:val="22"/>
          <w:szCs w:val="22"/>
        </w:rPr>
        <w:t>. Исполнитель вправе в одностороннем порядке изменить стоимость Услуг по настоящему Договору, уведо</w:t>
      </w:r>
      <w:r w:rsidR="00B75312" w:rsidRPr="00FC61F0">
        <w:rPr>
          <w:sz w:val="22"/>
          <w:szCs w:val="22"/>
        </w:rPr>
        <w:t>мив Заказчика, в срок не менее 30 (тридцати)</w:t>
      </w:r>
      <w:r w:rsidRPr="00FC61F0">
        <w:rPr>
          <w:sz w:val="22"/>
          <w:szCs w:val="22"/>
        </w:rPr>
        <w:t xml:space="preserve"> календарных дней до даты такого изменения.</w:t>
      </w:r>
    </w:p>
    <w:p w:rsidR="00CD3285" w:rsidRPr="00DC47CE" w:rsidRDefault="002E2E2B" w:rsidP="00CD3285">
      <w:pPr>
        <w:autoSpaceDE w:val="0"/>
        <w:autoSpaceDN w:val="0"/>
        <w:adjustRightInd w:val="0"/>
        <w:jc w:val="both"/>
        <w:rPr>
          <w:color w:val="FF0000"/>
          <w:sz w:val="22"/>
          <w:szCs w:val="22"/>
        </w:rPr>
      </w:pPr>
      <w:r>
        <w:rPr>
          <w:sz w:val="22"/>
          <w:szCs w:val="22"/>
        </w:rPr>
        <w:t>3.</w:t>
      </w:r>
      <w:r w:rsidR="00820693">
        <w:rPr>
          <w:sz w:val="22"/>
          <w:szCs w:val="22"/>
        </w:rPr>
        <w:t>6</w:t>
      </w:r>
      <w:r>
        <w:rPr>
          <w:sz w:val="22"/>
          <w:szCs w:val="22"/>
        </w:rPr>
        <w:t>.</w:t>
      </w:r>
      <w:r w:rsidRPr="00DC47CE">
        <w:rPr>
          <w:sz w:val="22"/>
          <w:szCs w:val="22"/>
        </w:rPr>
        <w:t xml:space="preserve">В случае, если услуга по въезду автотранспортного средства оказывается </w:t>
      </w:r>
      <w:r w:rsidR="00A25E29" w:rsidRPr="00DC47CE">
        <w:rPr>
          <w:sz w:val="22"/>
          <w:szCs w:val="22"/>
        </w:rPr>
        <w:t xml:space="preserve">за </w:t>
      </w:r>
      <w:r w:rsidRPr="00DC47CE">
        <w:rPr>
          <w:sz w:val="22"/>
          <w:szCs w:val="22"/>
        </w:rPr>
        <w:t xml:space="preserve">неполный месяц, </w:t>
      </w:r>
      <w:r w:rsidR="00A25E29" w:rsidRPr="00DC47CE">
        <w:rPr>
          <w:sz w:val="22"/>
          <w:szCs w:val="22"/>
        </w:rPr>
        <w:t>плата взимается за фактический период</w:t>
      </w:r>
      <w:r w:rsidR="00DC47CE" w:rsidRPr="00DC47CE">
        <w:rPr>
          <w:sz w:val="22"/>
          <w:szCs w:val="22"/>
        </w:rPr>
        <w:t xml:space="preserve"> (пропорционально количеству дней в расчетном месяце)</w:t>
      </w:r>
      <w:r w:rsidR="00A25E29" w:rsidRPr="00DC47CE">
        <w:rPr>
          <w:sz w:val="22"/>
          <w:szCs w:val="22"/>
        </w:rPr>
        <w:t xml:space="preserve"> оказания услуг со дня </w:t>
      </w:r>
      <w:r w:rsidR="00DC47CE" w:rsidRPr="00DC47CE">
        <w:rPr>
          <w:sz w:val="22"/>
          <w:szCs w:val="22"/>
        </w:rPr>
        <w:t xml:space="preserve">подписания акта приема- передачи </w:t>
      </w:r>
      <w:r w:rsidR="00AF7FC8">
        <w:rPr>
          <w:sz w:val="22"/>
          <w:szCs w:val="22"/>
        </w:rPr>
        <w:t>многоразовых пропусков</w:t>
      </w:r>
      <w:r w:rsidRPr="00DC47CE">
        <w:rPr>
          <w:sz w:val="22"/>
          <w:szCs w:val="22"/>
        </w:rPr>
        <w:t>.</w:t>
      </w:r>
      <w:bookmarkStart w:id="2" w:name="sub_4"/>
    </w:p>
    <w:p w:rsidR="009E0EB4" w:rsidRPr="00FC61F0" w:rsidRDefault="009E0EB4" w:rsidP="00CD3285">
      <w:pPr>
        <w:autoSpaceDE w:val="0"/>
        <w:autoSpaceDN w:val="0"/>
        <w:adjustRightInd w:val="0"/>
        <w:jc w:val="both"/>
        <w:rPr>
          <w:b/>
          <w:bCs/>
          <w:sz w:val="22"/>
          <w:szCs w:val="22"/>
        </w:rPr>
      </w:pPr>
      <w:r w:rsidRPr="00FC61F0">
        <w:rPr>
          <w:b/>
          <w:bCs/>
          <w:sz w:val="22"/>
          <w:szCs w:val="22"/>
        </w:rPr>
        <w:t>4. Ответственность сторон</w:t>
      </w:r>
    </w:p>
    <w:bookmarkEnd w:id="2"/>
    <w:p w:rsidR="009E0EB4" w:rsidRPr="00FC61F0" w:rsidRDefault="00CD3285" w:rsidP="00CD3285">
      <w:pPr>
        <w:autoSpaceDE w:val="0"/>
        <w:autoSpaceDN w:val="0"/>
        <w:adjustRightInd w:val="0"/>
        <w:jc w:val="both"/>
        <w:rPr>
          <w:sz w:val="22"/>
          <w:szCs w:val="22"/>
        </w:rPr>
      </w:pPr>
      <w:r w:rsidRPr="00FC61F0">
        <w:rPr>
          <w:sz w:val="22"/>
          <w:szCs w:val="22"/>
        </w:rPr>
        <w:t>4.1.</w:t>
      </w:r>
      <w:r w:rsidR="009E0EB4" w:rsidRPr="00FC61F0">
        <w:rPr>
          <w:sz w:val="22"/>
          <w:szCs w:val="22"/>
        </w:rPr>
        <w:t xml:space="preserve">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hyperlink r:id="rId8" w:history="1">
        <w:r w:rsidR="009E0EB4" w:rsidRPr="00FC61F0">
          <w:rPr>
            <w:sz w:val="22"/>
            <w:szCs w:val="22"/>
          </w:rPr>
          <w:t>законодательством</w:t>
        </w:r>
      </w:hyperlink>
      <w:r w:rsidR="009E0EB4" w:rsidRPr="00FC61F0">
        <w:rPr>
          <w:sz w:val="22"/>
          <w:szCs w:val="22"/>
        </w:rPr>
        <w:t xml:space="preserve"> Российской Федерации.</w:t>
      </w:r>
    </w:p>
    <w:p w:rsidR="009E0EB4" w:rsidRPr="00FC61F0" w:rsidRDefault="007B1464" w:rsidP="00CD3285">
      <w:pPr>
        <w:autoSpaceDE w:val="0"/>
        <w:autoSpaceDN w:val="0"/>
        <w:adjustRightInd w:val="0"/>
        <w:jc w:val="both"/>
        <w:rPr>
          <w:sz w:val="22"/>
          <w:szCs w:val="22"/>
        </w:rPr>
      </w:pPr>
      <w:r w:rsidRPr="00FC61F0">
        <w:rPr>
          <w:sz w:val="22"/>
          <w:szCs w:val="22"/>
        </w:rPr>
        <w:lastRenderedPageBreak/>
        <w:t>4.2</w:t>
      </w:r>
      <w:r w:rsidR="00CD3285" w:rsidRPr="00FC61F0">
        <w:rPr>
          <w:sz w:val="22"/>
          <w:szCs w:val="22"/>
        </w:rPr>
        <w:t>.</w:t>
      </w:r>
      <w:r w:rsidR="009E0EB4" w:rsidRPr="00FC61F0">
        <w:rPr>
          <w:sz w:val="22"/>
          <w:szCs w:val="22"/>
        </w:rPr>
        <w:t xml:space="preserve">За нарушение срока оплаты </w:t>
      </w:r>
      <w:r w:rsidR="00F968C8" w:rsidRPr="00FC61F0">
        <w:rPr>
          <w:sz w:val="22"/>
          <w:szCs w:val="22"/>
        </w:rPr>
        <w:t xml:space="preserve">Услуг </w:t>
      </w:r>
      <w:r w:rsidR="00C87FF5" w:rsidRPr="00FC61F0">
        <w:rPr>
          <w:sz w:val="22"/>
          <w:szCs w:val="22"/>
        </w:rPr>
        <w:t>Зака</w:t>
      </w:r>
      <w:r w:rsidR="004B5409" w:rsidRPr="00FC61F0">
        <w:rPr>
          <w:sz w:val="22"/>
          <w:szCs w:val="22"/>
        </w:rPr>
        <w:t>зчик уплачивает Исполнителю пени</w:t>
      </w:r>
      <w:r w:rsidR="009E0EB4" w:rsidRPr="00FC61F0">
        <w:rPr>
          <w:sz w:val="22"/>
          <w:szCs w:val="22"/>
        </w:rPr>
        <w:t>в размере</w:t>
      </w:r>
      <w:r w:rsidR="00B75312" w:rsidRPr="00FC61F0">
        <w:rPr>
          <w:sz w:val="22"/>
          <w:szCs w:val="22"/>
        </w:rPr>
        <w:t>0,5</w:t>
      </w:r>
      <w:r w:rsidRPr="00FC61F0">
        <w:rPr>
          <w:sz w:val="22"/>
          <w:szCs w:val="22"/>
        </w:rPr>
        <w:t xml:space="preserve"> процента</w:t>
      </w:r>
      <w:r w:rsidR="009E0EB4" w:rsidRPr="00FC61F0">
        <w:rPr>
          <w:sz w:val="22"/>
          <w:szCs w:val="22"/>
        </w:rPr>
        <w:t xml:space="preserve"> от стоимости </w:t>
      </w:r>
      <w:r w:rsidR="00C87FF5" w:rsidRPr="00FC61F0">
        <w:rPr>
          <w:sz w:val="22"/>
          <w:szCs w:val="22"/>
        </w:rPr>
        <w:t xml:space="preserve">неоплаченных в срок Услуг </w:t>
      </w:r>
      <w:r w:rsidR="009E0EB4" w:rsidRPr="00FC61F0">
        <w:rPr>
          <w:sz w:val="22"/>
          <w:szCs w:val="22"/>
        </w:rPr>
        <w:t xml:space="preserve">за каждый </w:t>
      </w:r>
      <w:r w:rsidRPr="00FC61F0">
        <w:rPr>
          <w:sz w:val="22"/>
          <w:szCs w:val="22"/>
        </w:rPr>
        <w:t xml:space="preserve">календарный </w:t>
      </w:r>
      <w:r w:rsidR="008108BB" w:rsidRPr="00FC61F0">
        <w:rPr>
          <w:sz w:val="22"/>
          <w:szCs w:val="22"/>
        </w:rPr>
        <w:t>день просрочки на основании письменного требования Заказчика.</w:t>
      </w:r>
    </w:p>
    <w:p w:rsidR="00F40F3D" w:rsidRPr="00FC61F0" w:rsidRDefault="00C87FF5" w:rsidP="00CD3285">
      <w:pPr>
        <w:autoSpaceDE w:val="0"/>
        <w:autoSpaceDN w:val="0"/>
        <w:adjustRightInd w:val="0"/>
        <w:jc w:val="both"/>
        <w:rPr>
          <w:sz w:val="22"/>
          <w:szCs w:val="22"/>
        </w:rPr>
      </w:pPr>
      <w:r w:rsidRPr="00FC61F0">
        <w:rPr>
          <w:sz w:val="22"/>
          <w:szCs w:val="22"/>
        </w:rPr>
        <w:t xml:space="preserve">4.3. Ни одна из Сторон не будет нести ответственности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w:t>
      </w:r>
      <w:r w:rsidR="00B75312" w:rsidRPr="00FC61F0">
        <w:rPr>
          <w:sz w:val="22"/>
          <w:szCs w:val="22"/>
        </w:rPr>
        <w:t xml:space="preserve">настоящего Договора и возникшие </w:t>
      </w:r>
      <w:r w:rsidRPr="00FC61F0">
        <w:rPr>
          <w:sz w:val="22"/>
          <w:szCs w:val="22"/>
        </w:rPr>
        <w:t>после его заключения.</w:t>
      </w:r>
    </w:p>
    <w:p w:rsidR="00B27C13" w:rsidRPr="00FC61F0" w:rsidRDefault="00C87FF5" w:rsidP="00CD3285">
      <w:pPr>
        <w:autoSpaceDE w:val="0"/>
        <w:autoSpaceDN w:val="0"/>
        <w:adjustRightInd w:val="0"/>
        <w:jc w:val="both"/>
        <w:rPr>
          <w:sz w:val="22"/>
          <w:szCs w:val="22"/>
        </w:rPr>
      </w:pPr>
      <w:r w:rsidRPr="00FC61F0">
        <w:rPr>
          <w:sz w:val="22"/>
          <w:szCs w:val="22"/>
        </w:rPr>
        <w:t>Если любое из таких обстоятельств непосредственно повлияло на исполнение обязательства в срок, указанный в Договоре, то этот срок отодвигается соразмерно вр</w:t>
      </w:r>
      <w:r w:rsidR="00B27C13" w:rsidRPr="00FC61F0">
        <w:rPr>
          <w:sz w:val="22"/>
          <w:szCs w:val="22"/>
        </w:rPr>
        <w:t>емени действия соответствующего обстоятельства.</w:t>
      </w:r>
    </w:p>
    <w:p w:rsidR="00722E1F" w:rsidRPr="00FC61F0" w:rsidRDefault="00CD3285" w:rsidP="00D85A66">
      <w:pPr>
        <w:autoSpaceDE w:val="0"/>
        <w:autoSpaceDN w:val="0"/>
        <w:adjustRightInd w:val="0"/>
        <w:jc w:val="both"/>
        <w:rPr>
          <w:sz w:val="22"/>
          <w:szCs w:val="22"/>
        </w:rPr>
      </w:pPr>
      <w:r w:rsidRPr="00FC61F0">
        <w:rPr>
          <w:sz w:val="22"/>
          <w:szCs w:val="22"/>
        </w:rPr>
        <w:t>4.4.</w:t>
      </w:r>
      <w:r w:rsidR="00C87FF5" w:rsidRPr="00FC61F0">
        <w:rPr>
          <w:sz w:val="22"/>
          <w:szCs w:val="22"/>
        </w:rPr>
        <w:t>Сторона, для которой создалась невозможность исполнения обязательств по Договору, обязана незамедлительно в письменной форме уведомить другую Сторону о наступлении, предполагаемом сроке действия и прекращении вышеуказанных обстоятельств.</w:t>
      </w:r>
    </w:p>
    <w:p w:rsidR="009E0EB4" w:rsidRPr="00FC61F0" w:rsidRDefault="009E0EB4" w:rsidP="00D85A66">
      <w:pPr>
        <w:autoSpaceDE w:val="0"/>
        <w:autoSpaceDN w:val="0"/>
        <w:adjustRightInd w:val="0"/>
        <w:jc w:val="both"/>
        <w:rPr>
          <w:b/>
          <w:bCs/>
          <w:sz w:val="22"/>
          <w:szCs w:val="22"/>
        </w:rPr>
      </w:pPr>
      <w:bookmarkStart w:id="3" w:name="sub_5"/>
      <w:r w:rsidRPr="00FC61F0">
        <w:rPr>
          <w:b/>
          <w:bCs/>
          <w:sz w:val="22"/>
          <w:szCs w:val="22"/>
        </w:rPr>
        <w:t>5. Порядок разрешения споров</w:t>
      </w:r>
    </w:p>
    <w:bookmarkEnd w:id="3"/>
    <w:p w:rsidR="009E0EB4" w:rsidRPr="00FC61F0" w:rsidRDefault="00CD3285" w:rsidP="00CD3285">
      <w:pPr>
        <w:autoSpaceDE w:val="0"/>
        <w:autoSpaceDN w:val="0"/>
        <w:adjustRightInd w:val="0"/>
        <w:jc w:val="both"/>
        <w:rPr>
          <w:sz w:val="22"/>
          <w:szCs w:val="22"/>
        </w:rPr>
      </w:pPr>
      <w:r w:rsidRPr="00FC61F0">
        <w:rPr>
          <w:sz w:val="22"/>
          <w:szCs w:val="22"/>
        </w:rPr>
        <w:t>5.1.</w:t>
      </w:r>
      <w:r w:rsidR="009E0EB4" w:rsidRPr="00FC61F0">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13C44" w:rsidRPr="00FC61F0" w:rsidRDefault="009E0EB4" w:rsidP="00CD3285">
      <w:pPr>
        <w:autoSpaceDE w:val="0"/>
        <w:autoSpaceDN w:val="0"/>
        <w:adjustRightInd w:val="0"/>
        <w:jc w:val="both"/>
        <w:rPr>
          <w:strike/>
          <w:sz w:val="22"/>
          <w:szCs w:val="22"/>
        </w:rPr>
      </w:pPr>
      <w:r w:rsidRPr="00FC61F0">
        <w:rPr>
          <w:sz w:val="22"/>
          <w:szCs w:val="22"/>
        </w:rPr>
        <w:t xml:space="preserve">5.2.В случае если Стороны не придут к соглашению, споры </w:t>
      </w:r>
      <w:r w:rsidR="00F659B2" w:rsidRPr="00FC61F0">
        <w:rPr>
          <w:sz w:val="22"/>
          <w:szCs w:val="22"/>
        </w:rPr>
        <w:t xml:space="preserve">подлежат разрешению Арбитражным судом г. Москвы. </w:t>
      </w:r>
    </w:p>
    <w:p w:rsidR="009E0EB4" w:rsidRPr="00FC61F0" w:rsidRDefault="009E0EB4" w:rsidP="00CD3285">
      <w:pPr>
        <w:autoSpaceDE w:val="0"/>
        <w:autoSpaceDN w:val="0"/>
        <w:adjustRightInd w:val="0"/>
        <w:spacing w:before="108" w:after="108"/>
        <w:jc w:val="both"/>
        <w:outlineLvl w:val="0"/>
        <w:rPr>
          <w:b/>
          <w:bCs/>
          <w:sz w:val="22"/>
          <w:szCs w:val="22"/>
        </w:rPr>
      </w:pPr>
      <w:bookmarkStart w:id="4" w:name="sub_6"/>
      <w:r w:rsidRPr="00FC61F0">
        <w:rPr>
          <w:b/>
          <w:bCs/>
          <w:sz w:val="22"/>
          <w:szCs w:val="22"/>
        </w:rPr>
        <w:t>6. Заключительные положения</w:t>
      </w:r>
    </w:p>
    <w:bookmarkEnd w:id="4"/>
    <w:p w:rsidR="003D6B17" w:rsidRPr="00FC61F0" w:rsidRDefault="009E0EB4" w:rsidP="003D6B17">
      <w:pPr>
        <w:autoSpaceDE w:val="0"/>
        <w:autoSpaceDN w:val="0"/>
        <w:adjustRightInd w:val="0"/>
        <w:jc w:val="both"/>
        <w:rPr>
          <w:sz w:val="22"/>
          <w:szCs w:val="22"/>
        </w:rPr>
      </w:pPr>
      <w:r w:rsidRPr="00FC61F0">
        <w:rPr>
          <w:sz w:val="22"/>
          <w:szCs w:val="22"/>
        </w:rPr>
        <w:t xml:space="preserve">6.1. </w:t>
      </w:r>
      <w:r w:rsidR="003D6B17" w:rsidRPr="00FC61F0">
        <w:rPr>
          <w:sz w:val="22"/>
          <w:szCs w:val="22"/>
        </w:rPr>
        <w:t>Договор вступает в силу с даты его подписания Сторонами и действует до «</w:t>
      </w:r>
      <w:r w:rsidR="00DC47CE">
        <w:rPr>
          <w:sz w:val="22"/>
          <w:szCs w:val="22"/>
        </w:rPr>
        <w:t>31</w:t>
      </w:r>
      <w:r w:rsidR="003D6B17" w:rsidRPr="00FC61F0">
        <w:rPr>
          <w:sz w:val="22"/>
          <w:szCs w:val="22"/>
        </w:rPr>
        <w:t xml:space="preserve">» </w:t>
      </w:r>
      <w:r w:rsidR="00DC47CE">
        <w:rPr>
          <w:sz w:val="22"/>
          <w:szCs w:val="22"/>
        </w:rPr>
        <w:t>декабря</w:t>
      </w:r>
      <w:r w:rsidR="003A0DB3" w:rsidRPr="00FC61F0">
        <w:rPr>
          <w:sz w:val="22"/>
          <w:szCs w:val="22"/>
        </w:rPr>
        <w:t xml:space="preserve"> 20</w:t>
      </w:r>
      <w:r w:rsidR="00DC47CE">
        <w:rPr>
          <w:sz w:val="22"/>
          <w:szCs w:val="22"/>
        </w:rPr>
        <w:t>2__</w:t>
      </w:r>
      <w:r w:rsidR="003D6B17" w:rsidRPr="00FC61F0">
        <w:rPr>
          <w:sz w:val="22"/>
          <w:szCs w:val="22"/>
        </w:rPr>
        <w:t>года.</w:t>
      </w:r>
      <w:r w:rsidR="006E623A">
        <w:rPr>
          <w:sz w:val="22"/>
          <w:szCs w:val="22"/>
        </w:rPr>
        <w:t xml:space="preserve">Договор может быть продлен по обоюдному соглашению Сторон, автоматическая пролонгация Договора не допускается. </w:t>
      </w:r>
    </w:p>
    <w:p w:rsidR="00A5221D" w:rsidRPr="00FC61F0" w:rsidRDefault="009E0EB4" w:rsidP="00CD3285">
      <w:pPr>
        <w:autoSpaceDE w:val="0"/>
        <w:autoSpaceDN w:val="0"/>
        <w:adjustRightInd w:val="0"/>
        <w:jc w:val="both"/>
        <w:rPr>
          <w:sz w:val="22"/>
          <w:szCs w:val="22"/>
        </w:rPr>
      </w:pPr>
      <w:r w:rsidRPr="00FC61F0">
        <w:rPr>
          <w:sz w:val="22"/>
          <w:szCs w:val="22"/>
        </w:rPr>
        <w:t xml:space="preserve">6.2. </w:t>
      </w:r>
      <w:r w:rsidR="00E6530D" w:rsidRPr="00FC61F0">
        <w:rPr>
          <w:sz w:val="22"/>
          <w:szCs w:val="22"/>
        </w:rPr>
        <w:t>Настоящий Д</w:t>
      </w:r>
      <w:r w:rsidR="00C87FF5" w:rsidRPr="00FC61F0">
        <w:rPr>
          <w:sz w:val="22"/>
          <w:szCs w:val="22"/>
        </w:rPr>
        <w:t>оговор составлен в двух экземплярах, имеющих одинаковую юридическую силу, по одному экземпляру для каждой из Сторон.</w:t>
      </w:r>
    </w:p>
    <w:p w:rsidR="009E0EB4" w:rsidRPr="00FC61F0" w:rsidRDefault="00CD3285" w:rsidP="00CD3285">
      <w:pPr>
        <w:autoSpaceDE w:val="0"/>
        <w:autoSpaceDN w:val="0"/>
        <w:adjustRightInd w:val="0"/>
        <w:jc w:val="both"/>
        <w:rPr>
          <w:sz w:val="22"/>
          <w:szCs w:val="22"/>
        </w:rPr>
      </w:pPr>
      <w:r w:rsidRPr="00FC61F0">
        <w:rPr>
          <w:sz w:val="22"/>
          <w:szCs w:val="22"/>
        </w:rPr>
        <w:t>6.3.</w:t>
      </w:r>
      <w:r w:rsidR="00E6530D" w:rsidRPr="00FC61F0">
        <w:rPr>
          <w:sz w:val="22"/>
          <w:szCs w:val="22"/>
        </w:rPr>
        <w:t xml:space="preserve">Настоящий Договор, может быть, расторгнуть в порядке и по основаниям, предусмотренным действующим законодательством. </w:t>
      </w:r>
      <w:r w:rsidR="009E0EB4" w:rsidRPr="00FC61F0">
        <w:rPr>
          <w:sz w:val="22"/>
          <w:szCs w:val="22"/>
        </w:rPr>
        <w:t xml:space="preserve">Односторонний </w:t>
      </w:r>
      <w:r w:rsidR="00E6530D" w:rsidRPr="00FC61F0">
        <w:rPr>
          <w:sz w:val="22"/>
          <w:szCs w:val="22"/>
        </w:rPr>
        <w:t>отказ от исполнения настоящего Д</w:t>
      </w:r>
      <w:r w:rsidR="009E0EB4" w:rsidRPr="00FC61F0">
        <w:rPr>
          <w:sz w:val="22"/>
          <w:szCs w:val="22"/>
        </w:rPr>
        <w:t xml:space="preserve">оговора допускается в случае существенного нарушения </w:t>
      </w:r>
      <w:r w:rsidR="00E6530D" w:rsidRPr="00FC61F0">
        <w:rPr>
          <w:sz w:val="22"/>
          <w:szCs w:val="22"/>
        </w:rPr>
        <w:t>условий Договора одной из С</w:t>
      </w:r>
      <w:r w:rsidR="009E0EB4" w:rsidRPr="00FC61F0">
        <w:rPr>
          <w:sz w:val="22"/>
          <w:szCs w:val="22"/>
        </w:rPr>
        <w:t>торон.</w:t>
      </w:r>
    </w:p>
    <w:p w:rsidR="009E0EB4" w:rsidRPr="00FC61F0" w:rsidRDefault="00CD3285" w:rsidP="00CD3285">
      <w:pPr>
        <w:autoSpaceDE w:val="0"/>
        <w:autoSpaceDN w:val="0"/>
        <w:adjustRightInd w:val="0"/>
        <w:jc w:val="both"/>
        <w:rPr>
          <w:sz w:val="22"/>
          <w:szCs w:val="22"/>
        </w:rPr>
      </w:pPr>
      <w:r w:rsidRPr="00FC61F0">
        <w:rPr>
          <w:sz w:val="22"/>
          <w:szCs w:val="22"/>
        </w:rPr>
        <w:t xml:space="preserve">6.4. </w:t>
      </w:r>
      <w:r w:rsidR="009E0EB4" w:rsidRPr="00FC61F0">
        <w:rPr>
          <w:sz w:val="22"/>
          <w:szCs w:val="22"/>
        </w:rPr>
        <w:t>Все изменения и дополнения оформляются дополнительными соглашениями Сторон в письменной форме, которые являются неотъемлемой частью настоящего</w:t>
      </w:r>
      <w:r w:rsidR="00EA1BEE" w:rsidRPr="00FC61F0">
        <w:rPr>
          <w:sz w:val="22"/>
          <w:szCs w:val="22"/>
        </w:rPr>
        <w:t xml:space="preserve"> Д</w:t>
      </w:r>
      <w:r w:rsidR="009E0EB4" w:rsidRPr="00FC61F0">
        <w:rPr>
          <w:sz w:val="22"/>
          <w:szCs w:val="22"/>
        </w:rPr>
        <w:t>оговора.</w:t>
      </w:r>
    </w:p>
    <w:p w:rsidR="009E0EB4" w:rsidRPr="00FC61F0" w:rsidRDefault="00CD3285" w:rsidP="00CD3285">
      <w:pPr>
        <w:autoSpaceDE w:val="0"/>
        <w:autoSpaceDN w:val="0"/>
        <w:adjustRightInd w:val="0"/>
        <w:jc w:val="both"/>
        <w:rPr>
          <w:sz w:val="22"/>
          <w:szCs w:val="22"/>
        </w:rPr>
      </w:pPr>
      <w:r w:rsidRPr="00FC61F0">
        <w:rPr>
          <w:sz w:val="22"/>
          <w:szCs w:val="22"/>
        </w:rPr>
        <w:t xml:space="preserve">6.5. </w:t>
      </w:r>
      <w:r w:rsidR="009E0EB4" w:rsidRPr="00FC61F0">
        <w:rPr>
          <w:sz w:val="22"/>
          <w:szCs w:val="22"/>
        </w:rPr>
        <w:t>В случаях</w:t>
      </w:r>
      <w:r w:rsidR="00E6530D" w:rsidRPr="00FC61F0">
        <w:rPr>
          <w:sz w:val="22"/>
          <w:szCs w:val="22"/>
        </w:rPr>
        <w:t>, не предусмотренных настоящим Д</w:t>
      </w:r>
      <w:r w:rsidR="009E0EB4" w:rsidRPr="00FC61F0">
        <w:rPr>
          <w:sz w:val="22"/>
          <w:szCs w:val="22"/>
        </w:rPr>
        <w:t>оговором, Стороны руководствуются действующим законодательством Российской Федерации.</w:t>
      </w:r>
    </w:p>
    <w:p w:rsidR="00B23B5B" w:rsidRDefault="00B23B5B" w:rsidP="00CD3285">
      <w:pPr>
        <w:autoSpaceDE w:val="0"/>
        <w:autoSpaceDN w:val="0"/>
        <w:adjustRightInd w:val="0"/>
        <w:jc w:val="both"/>
        <w:rPr>
          <w:sz w:val="22"/>
          <w:szCs w:val="22"/>
        </w:rPr>
      </w:pPr>
      <w:r>
        <w:rPr>
          <w:sz w:val="22"/>
          <w:szCs w:val="22"/>
        </w:rPr>
        <w:t>6.6.Приложения к договору:</w:t>
      </w:r>
    </w:p>
    <w:p w:rsidR="00A25E29" w:rsidRDefault="00B23B5B" w:rsidP="00B23B5B">
      <w:pPr>
        <w:autoSpaceDE w:val="0"/>
        <w:autoSpaceDN w:val="0"/>
        <w:adjustRightInd w:val="0"/>
        <w:jc w:val="both"/>
        <w:rPr>
          <w:sz w:val="22"/>
          <w:szCs w:val="22"/>
        </w:rPr>
      </w:pPr>
      <w:bookmarkStart w:id="5" w:name="_Hlk185343437"/>
      <w:r>
        <w:rPr>
          <w:sz w:val="22"/>
          <w:szCs w:val="22"/>
        </w:rPr>
        <w:t xml:space="preserve">-Приложение № 1 </w:t>
      </w:r>
    </w:p>
    <w:p w:rsidR="00B23B5B" w:rsidRPr="00B23B5B" w:rsidRDefault="00A25E29" w:rsidP="00B23B5B">
      <w:pPr>
        <w:autoSpaceDE w:val="0"/>
        <w:autoSpaceDN w:val="0"/>
        <w:adjustRightInd w:val="0"/>
        <w:jc w:val="both"/>
        <w:rPr>
          <w:sz w:val="22"/>
          <w:szCs w:val="22"/>
        </w:rPr>
      </w:pPr>
      <w:r>
        <w:rPr>
          <w:sz w:val="22"/>
          <w:szCs w:val="22"/>
        </w:rPr>
        <w:t>О</w:t>
      </w:r>
      <w:r w:rsidR="00B23B5B" w:rsidRPr="00B23B5B">
        <w:rPr>
          <w:sz w:val="22"/>
          <w:szCs w:val="22"/>
        </w:rPr>
        <w:t>СНОВНЫЕ ПРАВИЛА РАСПОРЯДКА ДЛЯ АРЕНДАТОРОВ</w:t>
      </w:r>
    </w:p>
    <w:p w:rsidR="00B23B5B" w:rsidRDefault="00B23B5B" w:rsidP="00B23B5B">
      <w:pPr>
        <w:autoSpaceDE w:val="0"/>
        <w:autoSpaceDN w:val="0"/>
        <w:adjustRightInd w:val="0"/>
        <w:jc w:val="both"/>
        <w:rPr>
          <w:sz w:val="22"/>
          <w:szCs w:val="22"/>
        </w:rPr>
      </w:pPr>
      <w:r w:rsidRPr="00B23B5B">
        <w:rPr>
          <w:sz w:val="22"/>
          <w:szCs w:val="22"/>
        </w:rPr>
        <w:t>И ПОСЕТИТЕЛЕЙ НА ТЕРРИТОРИИ ПАО «КАЛИБР»</w:t>
      </w:r>
    </w:p>
    <w:bookmarkEnd w:id="5"/>
    <w:p w:rsidR="00A25E29" w:rsidRDefault="00B23B5B" w:rsidP="00B23B5B">
      <w:pPr>
        <w:autoSpaceDE w:val="0"/>
        <w:autoSpaceDN w:val="0"/>
        <w:adjustRightInd w:val="0"/>
        <w:jc w:val="both"/>
      </w:pPr>
      <w:r>
        <w:rPr>
          <w:sz w:val="22"/>
          <w:szCs w:val="22"/>
        </w:rPr>
        <w:t>-Приложение № 2</w:t>
      </w:r>
    </w:p>
    <w:p w:rsidR="00B23B5B" w:rsidRDefault="00A25E29" w:rsidP="00B23B5B">
      <w:pPr>
        <w:autoSpaceDE w:val="0"/>
        <w:autoSpaceDN w:val="0"/>
        <w:adjustRightInd w:val="0"/>
        <w:jc w:val="both"/>
        <w:rPr>
          <w:sz w:val="22"/>
          <w:szCs w:val="22"/>
        </w:rPr>
      </w:pPr>
      <w:r>
        <w:t>СТОИМОСТЬ УСЛУГ ПО ОРГАНИЗАЦИИ ПРОПУСКНОГО РЕЖИМА НА ТЕРРИТОРИИ ИМУЩЕСТВЕННОГО КОМПЛЕКСА ПАО «КАЛИБР»</w:t>
      </w:r>
    </w:p>
    <w:p w:rsidR="00A25E29" w:rsidRDefault="00B23B5B" w:rsidP="00B23B5B">
      <w:pPr>
        <w:autoSpaceDE w:val="0"/>
        <w:autoSpaceDN w:val="0"/>
        <w:adjustRightInd w:val="0"/>
        <w:jc w:val="both"/>
      </w:pPr>
      <w:r>
        <w:rPr>
          <w:sz w:val="22"/>
          <w:szCs w:val="22"/>
        </w:rPr>
        <w:t>-Приложение № 3</w:t>
      </w:r>
    </w:p>
    <w:p w:rsidR="00B23B5B" w:rsidRDefault="00B23B5B" w:rsidP="00B23B5B">
      <w:pPr>
        <w:autoSpaceDE w:val="0"/>
        <w:autoSpaceDN w:val="0"/>
        <w:adjustRightInd w:val="0"/>
        <w:jc w:val="both"/>
        <w:rPr>
          <w:sz w:val="22"/>
          <w:szCs w:val="22"/>
        </w:rPr>
      </w:pPr>
      <w:r w:rsidRPr="00B23B5B">
        <w:rPr>
          <w:sz w:val="22"/>
          <w:szCs w:val="22"/>
        </w:rPr>
        <w:t>ПЕРЕЧЕНЬ АВТОТРАНСПОРТНЫХ СРЕДСТВ ЗАКАЗЧИКА</w:t>
      </w:r>
    </w:p>
    <w:p w:rsidR="00DC47CE" w:rsidRDefault="00DC47CE" w:rsidP="00B23B5B">
      <w:pPr>
        <w:autoSpaceDE w:val="0"/>
        <w:autoSpaceDN w:val="0"/>
        <w:adjustRightInd w:val="0"/>
        <w:jc w:val="both"/>
        <w:rPr>
          <w:sz w:val="22"/>
          <w:szCs w:val="22"/>
        </w:rPr>
      </w:pPr>
      <w:r>
        <w:rPr>
          <w:sz w:val="22"/>
          <w:szCs w:val="22"/>
        </w:rPr>
        <w:t>-Приложение № 4</w:t>
      </w:r>
    </w:p>
    <w:p w:rsidR="00B23B5B" w:rsidRPr="00FC61F0" w:rsidRDefault="00DC47CE" w:rsidP="00CD3285">
      <w:pPr>
        <w:autoSpaceDE w:val="0"/>
        <w:autoSpaceDN w:val="0"/>
        <w:adjustRightInd w:val="0"/>
        <w:jc w:val="both"/>
        <w:rPr>
          <w:sz w:val="22"/>
          <w:szCs w:val="22"/>
        </w:rPr>
      </w:pPr>
      <w:r>
        <w:rPr>
          <w:sz w:val="22"/>
          <w:szCs w:val="22"/>
        </w:rPr>
        <w:t xml:space="preserve">АКТ ПРИЕМА-ПЕРЕДАЧИ </w:t>
      </w:r>
      <w:r w:rsidR="00BB159A">
        <w:rPr>
          <w:sz w:val="22"/>
          <w:szCs w:val="22"/>
        </w:rPr>
        <w:t xml:space="preserve">МНОГОРАЗОВЫХ </w:t>
      </w:r>
      <w:r w:rsidR="00756421">
        <w:rPr>
          <w:sz w:val="22"/>
          <w:szCs w:val="22"/>
        </w:rPr>
        <w:t>ПРОПУСКОВ</w:t>
      </w:r>
    </w:p>
    <w:p w:rsidR="00604C78" w:rsidRPr="00FC61F0" w:rsidRDefault="009E0EB4" w:rsidP="00CD3285">
      <w:pPr>
        <w:autoSpaceDE w:val="0"/>
        <w:autoSpaceDN w:val="0"/>
        <w:adjustRightInd w:val="0"/>
        <w:spacing w:before="108" w:after="108"/>
        <w:jc w:val="both"/>
        <w:outlineLvl w:val="0"/>
        <w:rPr>
          <w:b/>
          <w:bCs/>
          <w:sz w:val="22"/>
          <w:szCs w:val="22"/>
        </w:rPr>
      </w:pPr>
      <w:bookmarkStart w:id="6" w:name="sub_7"/>
      <w:r w:rsidRPr="00FC61F0">
        <w:rPr>
          <w:b/>
          <w:bCs/>
          <w:sz w:val="22"/>
          <w:szCs w:val="22"/>
        </w:rPr>
        <w:t xml:space="preserve">7. </w:t>
      </w:r>
      <w:r w:rsidR="00F659B2" w:rsidRPr="00FC61F0">
        <w:rPr>
          <w:b/>
          <w:bCs/>
          <w:sz w:val="22"/>
          <w:szCs w:val="22"/>
        </w:rPr>
        <w:t>Адреса, р</w:t>
      </w:r>
      <w:r w:rsidRPr="00FC61F0">
        <w:rPr>
          <w:b/>
          <w:bCs/>
          <w:sz w:val="22"/>
          <w:szCs w:val="22"/>
        </w:rPr>
        <w:t>еквизиты и подписи сторон</w:t>
      </w:r>
    </w:p>
    <w:tbl>
      <w:tblPr>
        <w:tblStyle w:val="a8"/>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124165" w:rsidRPr="00FC61F0" w:rsidTr="007F60F2">
        <w:trPr>
          <w:trHeight w:val="2117"/>
        </w:trPr>
        <w:tc>
          <w:tcPr>
            <w:tcW w:w="4720" w:type="dxa"/>
          </w:tcPr>
          <w:bookmarkEnd w:id="6"/>
          <w:p w:rsidR="003A0391" w:rsidRPr="00FC61F0" w:rsidRDefault="003A0391" w:rsidP="00CD3285">
            <w:pPr>
              <w:autoSpaceDE w:val="0"/>
              <w:autoSpaceDN w:val="0"/>
              <w:adjustRightInd w:val="0"/>
              <w:jc w:val="both"/>
              <w:rPr>
                <w:rFonts w:eastAsia="Helvetica-Bold"/>
                <w:b/>
                <w:bCs/>
                <w:sz w:val="22"/>
                <w:szCs w:val="22"/>
              </w:rPr>
            </w:pPr>
            <w:r w:rsidRPr="00FC61F0">
              <w:rPr>
                <w:rFonts w:eastAsia="Helvetica-Bold"/>
                <w:b/>
                <w:bCs/>
                <w:sz w:val="22"/>
                <w:szCs w:val="22"/>
              </w:rPr>
              <w:t>Исполнитель:</w:t>
            </w:r>
          </w:p>
          <w:p w:rsidR="00BB2E1D" w:rsidRPr="00FC61F0" w:rsidRDefault="00BB2E1D" w:rsidP="00CD3285">
            <w:pPr>
              <w:autoSpaceDE w:val="0"/>
              <w:autoSpaceDN w:val="0"/>
              <w:adjustRightInd w:val="0"/>
              <w:jc w:val="both"/>
              <w:rPr>
                <w:rFonts w:eastAsia="Helvetica-Bold"/>
                <w:bCs/>
                <w:sz w:val="22"/>
                <w:szCs w:val="22"/>
              </w:rPr>
            </w:pPr>
          </w:p>
          <w:p w:rsidR="000F280C" w:rsidRPr="00FC61F0" w:rsidRDefault="00A51180" w:rsidP="00CD3285">
            <w:pPr>
              <w:autoSpaceDE w:val="0"/>
              <w:autoSpaceDN w:val="0"/>
              <w:adjustRightInd w:val="0"/>
              <w:jc w:val="both"/>
              <w:rPr>
                <w:rFonts w:eastAsia="Helvetica-Bold"/>
                <w:bCs/>
                <w:sz w:val="22"/>
                <w:szCs w:val="22"/>
              </w:rPr>
            </w:pPr>
            <w:r w:rsidRPr="00FC61F0">
              <w:rPr>
                <w:rFonts w:eastAsia="Helvetica-Bold"/>
                <w:bCs/>
                <w:sz w:val="22"/>
                <w:szCs w:val="22"/>
              </w:rPr>
              <w:t>ПАО</w:t>
            </w:r>
            <w:r w:rsidR="000F280C" w:rsidRPr="00FC61F0">
              <w:rPr>
                <w:rFonts w:eastAsia="Helvetica-Bold"/>
                <w:bCs/>
                <w:sz w:val="22"/>
                <w:szCs w:val="22"/>
              </w:rPr>
              <w:t xml:space="preserve"> «Калибр»</w:t>
            </w:r>
          </w:p>
          <w:p w:rsidR="00124165" w:rsidRPr="00FC61F0" w:rsidRDefault="00124165" w:rsidP="001C0E10">
            <w:pPr>
              <w:tabs>
                <w:tab w:val="right" w:pos="4504"/>
              </w:tabs>
              <w:autoSpaceDE w:val="0"/>
              <w:autoSpaceDN w:val="0"/>
              <w:adjustRightInd w:val="0"/>
              <w:jc w:val="both"/>
              <w:rPr>
                <w:rFonts w:eastAsia="Helvetica-Bold"/>
                <w:sz w:val="22"/>
                <w:szCs w:val="22"/>
              </w:rPr>
            </w:pPr>
            <w:r w:rsidRPr="00FC61F0">
              <w:rPr>
                <w:rFonts w:eastAsia="Helvetica-Bold"/>
                <w:sz w:val="22"/>
                <w:szCs w:val="22"/>
              </w:rPr>
              <w:t>129085, г. Москва, ул. Годовикова, д.9</w:t>
            </w:r>
            <w:r w:rsidR="001C0E10" w:rsidRPr="00FC61F0">
              <w:rPr>
                <w:rFonts w:eastAsia="Helvetica-Bold"/>
                <w:sz w:val="22"/>
                <w:szCs w:val="22"/>
              </w:rPr>
              <w:tab/>
            </w:r>
          </w:p>
          <w:p w:rsidR="00124165" w:rsidRPr="00FC61F0" w:rsidRDefault="001C16D0" w:rsidP="00CD3285">
            <w:pPr>
              <w:autoSpaceDE w:val="0"/>
              <w:autoSpaceDN w:val="0"/>
              <w:adjustRightInd w:val="0"/>
              <w:jc w:val="both"/>
              <w:rPr>
                <w:rFonts w:eastAsia="Helvetica-Bold"/>
                <w:sz w:val="22"/>
                <w:szCs w:val="22"/>
              </w:rPr>
            </w:pPr>
            <w:r w:rsidRPr="00FC61F0">
              <w:rPr>
                <w:rFonts w:eastAsia="Helvetica-Bold"/>
                <w:sz w:val="22"/>
                <w:szCs w:val="22"/>
              </w:rPr>
              <w:t>ИНН 7717042053</w:t>
            </w:r>
          </w:p>
          <w:p w:rsidR="00124165" w:rsidRPr="00FC61F0" w:rsidRDefault="001C16D0" w:rsidP="00CD3285">
            <w:pPr>
              <w:jc w:val="both"/>
              <w:rPr>
                <w:sz w:val="22"/>
                <w:szCs w:val="22"/>
              </w:rPr>
            </w:pPr>
            <w:r w:rsidRPr="00FC61F0">
              <w:rPr>
                <w:rFonts w:eastAsia="Helvetica-Bold"/>
                <w:sz w:val="22"/>
                <w:szCs w:val="22"/>
              </w:rPr>
              <w:t>КПП 771701001</w:t>
            </w:r>
          </w:p>
          <w:p w:rsidR="001351F7" w:rsidRPr="00FC61F0" w:rsidRDefault="001351F7" w:rsidP="001351F7">
            <w:pPr>
              <w:spacing w:before="40"/>
              <w:ind w:right="28"/>
              <w:jc w:val="both"/>
              <w:rPr>
                <w:sz w:val="22"/>
              </w:rPr>
            </w:pPr>
            <w:r w:rsidRPr="00FC61F0">
              <w:rPr>
                <w:sz w:val="22"/>
              </w:rPr>
              <w:t>р/с № 40702810200190000619</w:t>
            </w:r>
          </w:p>
          <w:p w:rsidR="001351F7" w:rsidRPr="00FC61F0" w:rsidRDefault="001351F7" w:rsidP="001351F7">
            <w:pPr>
              <w:spacing w:before="40"/>
              <w:ind w:right="28"/>
              <w:jc w:val="both"/>
              <w:rPr>
                <w:sz w:val="22"/>
              </w:rPr>
            </w:pPr>
            <w:r w:rsidRPr="00FC61F0">
              <w:rPr>
                <w:sz w:val="22"/>
              </w:rPr>
              <w:t>в Филиале «Центральный» Банка ВТБ (ПАО) в г. Москве,</w:t>
            </w:r>
          </w:p>
          <w:p w:rsidR="00124165" w:rsidRPr="00FC61F0" w:rsidRDefault="001351F7" w:rsidP="001351F7">
            <w:pPr>
              <w:autoSpaceDE w:val="0"/>
              <w:autoSpaceDN w:val="0"/>
              <w:adjustRightInd w:val="0"/>
              <w:jc w:val="both"/>
              <w:rPr>
                <w:rStyle w:val="grame"/>
                <w:rFonts w:eastAsia="Helvetica-Bold"/>
                <w:sz w:val="22"/>
                <w:szCs w:val="22"/>
              </w:rPr>
            </w:pPr>
            <w:r w:rsidRPr="00FC61F0">
              <w:rPr>
                <w:sz w:val="22"/>
              </w:rPr>
              <w:t>БИК 044525411, к/с 30101810145250000411</w:t>
            </w:r>
          </w:p>
        </w:tc>
        <w:tc>
          <w:tcPr>
            <w:tcW w:w="4720" w:type="dxa"/>
          </w:tcPr>
          <w:p w:rsidR="003A0391" w:rsidRPr="00FC61F0" w:rsidRDefault="00C87FF5" w:rsidP="001C0E10">
            <w:pPr>
              <w:ind w:right="-2"/>
              <w:jc w:val="both"/>
              <w:rPr>
                <w:rStyle w:val="grame"/>
                <w:b/>
                <w:noProof/>
                <w:sz w:val="22"/>
                <w:szCs w:val="22"/>
              </w:rPr>
            </w:pPr>
            <w:r w:rsidRPr="00FC61F0">
              <w:rPr>
                <w:rStyle w:val="grame"/>
                <w:b/>
                <w:noProof/>
                <w:sz w:val="22"/>
                <w:szCs w:val="22"/>
              </w:rPr>
              <w:t>Заказчик</w:t>
            </w:r>
            <w:r w:rsidR="003A0391" w:rsidRPr="00FC61F0">
              <w:rPr>
                <w:rStyle w:val="grame"/>
                <w:b/>
                <w:noProof/>
                <w:sz w:val="22"/>
                <w:szCs w:val="22"/>
              </w:rPr>
              <w:t>:</w:t>
            </w:r>
          </w:p>
          <w:p w:rsidR="000D4BC4" w:rsidRPr="00FC61F0" w:rsidRDefault="000D4BC4" w:rsidP="002157E6">
            <w:pPr>
              <w:jc w:val="both"/>
              <w:rPr>
                <w:rStyle w:val="grame"/>
                <w:iCs/>
                <w:sz w:val="22"/>
                <w:szCs w:val="22"/>
              </w:rPr>
            </w:pPr>
          </w:p>
          <w:p w:rsidR="00BB2E1D" w:rsidRPr="00FC61F0" w:rsidRDefault="00BB2E1D" w:rsidP="00326AC2">
            <w:pPr>
              <w:rPr>
                <w:rStyle w:val="grame"/>
                <w:iCs/>
                <w:sz w:val="22"/>
                <w:szCs w:val="22"/>
              </w:rPr>
            </w:pPr>
          </w:p>
        </w:tc>
      </w:tr>
    </w:tbl>
    <w:p w:rsidR="00541456" w:rsidRPr="00FC61F0" w:rsidRDefault="00541456" w:rsidP="00CD3285">
      <w:pPr>
        <w:jc w:val="both"/>
        <w:rPr>
          <w:rStyle w:val="grame"/>
          <w:b/>
          <w:noProof/>
          <w:sz w:val="22"/>
          <w:szCs w:val="22"/>
        </w:rPr>
      </w:pPr>
    </w:p>
    <w:p w:rsidR="003A0DB3" w:rsidRPr="00DC47CE" w:rsidRDefault="003A0DB3" w:rsidP="00DC47CE">
      <w:pPr>
        <w:spacing w:line="228" w:lineRule="auto"/>
        <w:jc w:val="both"/>
        <w:rPr>
          <w:sz w:val="22"/>
          <w:szCs w:val="22"/>
        </w:rPr>
      </w:pPr>
      <w:r w:rsidRPr="00FC61F0">
        <w:rPr>
          <w:sz w:val="22"/>
          <w:szCs w:val="22"/>
        </w:rPr>
        <w:t xml:space="preserve">Генеральный директор </w:t>
      </w:r>
      <w:r w:rsidRPr="00FC61F0">
        <w:rPr>
          <w:sz w:val="22"/>
          <w:szCs w:val="22"/>
        </w:rPr>
        <w:tab/>
      </w:r>
      <w:r w:rsidRPr="00FC61F0">
        <w:rPr>
          <w:sz w:val="22"/>
          <w:szCs w:val="22"/>
        </w:rPr>
        <w:tab/>
      </w:r>
      <w:r w:rsidRPr="00FC61F0">
        <w:rPr>
          <w:sz w:val="22"/>
          <w:szCs w:val="22"/>
        </w:rPr>
        <w:tab/>
      </w:r>
      <w:r w:rsidRPr="00FC61F0">
        <w:rPr>
          <w:sz w:val="22"/>
          <w:szCs w:val="22"/>
        </w:rPr>
        <w:tab/>
        <w:t>Генеральный директор</w:t>
      </w:r>
    </w:p>
    <w:p w:rsidR="00541456" w:rsidRPr="00FC61F0" w:rsidRDefault="003A0DB3" w:rsidP="003A0DB3">
      <w:pPr>
        <w:jc w:val="both"/>
        <w:rPr>
          <w:rStyle w:val="grame"/>
          <w:b/>
          <w:noProof/>
          <w:sz w:val="22"/>
          <w:szCs w:val="22"/>
        </w:rPr>
      </w:pPr>
      <w:r w:rsidRPr="00FC61F0">
        <w:rPr>
          <w:b/>
          <w:sz w:val="22"/>
        </w:rPr>
        <w:t>______________ А.Л. Мусатов</w:t>
      </w:r>
      <w:r w:rsidRPr="00FC61F0">
        <w:rPr>
          <w:b/>
          <w:sz w:val="22"/>
          <w:szCs w:val="22"/>
        </w:rPr>
        <w:tab/>
      </w:r>
      <w:r w:rsidRPr="00FC61F0">
        <w:rPr>
          <w:b/>
          <w:sz w:val="22"/>
          <w:szCs w:val="22"/>
        </w:rPr>
        <w:tab/>
      </w:r>
      <w:r w:rsidRPr="00FC61F0">
        <w:rPr>
          <w:b/>
          <w:sz w:val="22"/>
          <w:szCs w:val="22"/>
        </w:rPr>
        <w:tab/>
        <w:t xml:space="preserve">_______________ </w:t>
      </w:r>
      <w:r w:rsidR="00326AC2" w:rsidRPr="00FC61F0">
        <w:rPr>
          <w:b/>
        </w:rPr>
        <w:t>__________________</w:t>
      </w:r>
    </w:p>
    <w:p w:rsidR="00BB2E1D" w:rsidRPr="00FC61F0" w:rsidRDefault="00003947" w:rsidP="00BB2E1D">
      <w:pPr>
        <w:spacing w:after="120"/>
        <w:ind w:left="5529"/>
        <w:jc w:val="right"/>
        <w:rPr>
          <w:b/>
          <w:sz w:val="20"/>
          <w:szCs w:val="20"/>
        </w:rPr>
      </w:pPr>
      <w:r w:rsidRPr="00FC61F0">
        <w:rPr>
          <w:b/>
          <w:sz w:val="20"/>
          <w:szCs w:val="20"/>
        </w:rPr>
        <w:lastRenderedPageBreak/>
        <w:t xml:space="preserve">Приложение № 1 </w:t>
      </w:r>
    </w:p>
    <w:p w:rsidR="00BB2E1D" w:rsidRPr="00FC61F0" w:rsidRDefault="00003947" w:rsidP="00BB2E1D">
      <w:pPr>
        <w:spacing w:after="120"/>
        <w:ind w:left="5529"/>
        <w:jc w:val="right"/>
        <w:rPr>
          <w:b/>
          <w:sz w:val="20"/>
          <w:szCs w:val="20"/>
        </w:rPr>
      </w:pPr>
      <w:r w:rsidRPr="00FC61F0">
        <w:rPr>
          <w:b/>
          <w:sz w:val="20"/>
          <w:szCs w:val="20"/>
        </w:rPr>
        <w:t xml:space="preserve">к Договору </w:t>
      </w:r>
      <w:r w:rsidR="00BB2E1D" w:rsidRPr="00FC61F0">
        <w:rPr>
          <w:b/>
          <w:sz w:val="20"/>
          <w:szCs w:val="20"/>
        </w:rPr>
        <w:t xml:space="preserve">№ </w:t>
      </w:r>
      <w:r w:rsidR="00722E1F" w:rsidRPr="00FC61F0">
        <w:rPr>
          <w:b/>
          <w:sz w:val="20"/>
          <w:szCs w:val="20"/>
        </w:rPr>
        <w:t>ОПР-</w:t>
      </w:r>
      <w:r w:rsidR="008C6486" w:rsidRPr="00FC61F0">
        <w:rPr>
          <w:b/>
          <w:sz w:val="20"/>
          <w:szCs w:val="20"/>
        </w:rPr>
        <w:t>_________</w:t>
      </w:r>
    </w:p>
    <w:p w:rsidR="00003947" w:rsidRPr="00FC61F0" w:rsidRDefault="00B27C13" w:rsidP="00BB2E1D">
      <w:pPr>
        <w:spacing w:after="120"/>
        <w:ind w:left="5529"/>
        <w:jc w:val="right"/>
        <w:rPr>
          <w:b/>
          <w:sz w:val="20"/>
          <w:szCs w:val="20"/>
        </w:rPr>
      </w:pPr>
      <w:r w:rsidRPr="00FC61F0">
        <w:rPr>
          <w:b/>
          <w:sz w:val="20"/>
          <w:szCs w:val="20"/>
        </w:rPr>
        <w:t>от «</w:t>
      </w:r>
      <w:r w:rsidR="008C6486" w:rsidRPr="00FC61F0">
        <w:rPr>
          <w:b/>
          <w:sz w:val="20"/>
          <w:szCs w:val="20"/>
        </w:rPr>
        <w:t>___</w:t>
      </w:r>
      <w:r w:rsidRPr="00FC61F0">
        <w:rPr>
          <w:b/>
          <w:sz w:val="20"/>
          <w:szCs w:val="20"/>
        </w:rPr>
        <w:t xml:space="preserve">» </w:t>
      </w:r>
      <w:r w:rsidR="008C6486" w:rsidRPr="00FC61F0">
        <w:rPr>
          <w:b/>
          <w:sz w:val="20"/>
          <w:szCs w:val="20"/>
        </w:rPr>
        <w:t>______________</w:t>
      </w:r>
      <w:r w:rsidR="00003947" w:rsidRPr="00FC61F0">
        <w:rPr>
          <w:b/>
          <w:sz w:val="20"/>
          <w:szCs w:val="20"/>
        </w:rPr>
        <w:t xml:space="preserve"> 20</w:t>
      </w:r>
      <w:r w:rsidR="009F0DFC">
        <w:rPr>
          <w:b/>
          <w:sz w:val="20"/>
          <w:szCs w:val="20"/>
        </w:rPr>
        <w:t>__</w:t>
      </w:r>
      <w:r w:rsidR="007718E3" w:rsidRPr="00FC61F0">
        <w:rPr>
          <w:b/>
          <w:sz w:val="20"/>
          <w:szCs w:val="20"/>
        </w:rPr>
        <w:t>г.</w:t>
      </w:r>
    </w:p>
    <w:p w:rsidR="007718E3" w:rsidRPr="00FC61F0" w:rsidRDefault="007718E3" w:rsidP="00456071">
      <w:pPr>
        <w:spacing w:after="120"/>
        <w:ind w:left="5529" w:right="28"/>
        <w:rPr>
          <w:b/>
          <w:sz w:val="22"/>
          <w:szCs w:val="22"/>
        </w:rPr>
      </w:pPr>
    </w:p>
    <w:p w:rsidR="00541456" w:rsidRPr="00FC61F0" w:rsidRDefault="00541456" w:rsidP="003D09AF">
      <w:pPr>
        <w:overflowPunct w:val="0"/>
        <w:autoSpaceDE w:val="0"/>
        <w:autoSpaceDN w:val="0"/>
        <w:adjustRightInd w:val="0"/>
        <w:spacing w:line="235" w:lineRule="auto"/>
        <w:ind w:left="284" w:right="28" w:hanging="284"/>
        <w:jc w:val="center"/>
        <w:textAlignment w:val="baseline"/>
        <w:rPr>
          <w:b/>
          <w:sz w:val="22"/>
          <w:szCs w:val="22"/>
        </w:rPr>
      </w:pPr>
      <w:bookmarkStart w:id="7" w:name="_Hlk185343494"/>
      <w:r w:rsidRPr="00FC61F0">
        <w:rPr>
          <w:b/>
          <w:sz w:val="22"/>
          <w:szCs w:val="22"/>
        </w:rPr>
        <w:t>ОСНОВНЫЕ ПРАВИЛА РАСПОРЯДКА ДЛЯ АРЕНДАТОРОВ</w:t>
      </w:r>
    </w:p>
    <w:p w:rsidR="00541456" w:rsidRPr="00FC61F0" w:rsidRDefault="00541456" w:rsidP="003D09AF">
      <w:pPr>
        <w:overflowPunct w:val="0"/>
        <w:autoSpaceDE w:val="0"/>
        <w:autoSpaceDN w:val="0"/>
        <w:adjustRightInd w:val="0"/>
        <w:spacing w:line="235" w:lineRule="auto"/>
        <w:ind w:left="284" w:right="28" w:hanging="284"/>
        <w:jc w:val="center"/>
        <w:textAlignment w:val="baseline"/>
        <w:rPr>
          <w:b/>
          <w:sz w:val="22"/>
          <w:szCs w:val="22"/>
        </w:rPr>
      </w:pPr>
      <w:r w:rsidRPr="00FC61F0">
        <w:rPr>
          <w:b/>
          <w:sz w:val="22"/>
          <w:szCs w:val="22"/>
        </w:rPr>
        <w:t>И ПОСЕТИТЕЛЕЙ НА ТЕРРИТОРИИ ПАО «КАЛИБР».</w:t>
      </w:r>
      <w:bookmarkEnd w:id="7"/>
    </w:p>
    <w:p w:rsidR="00541456" w:rsidRPr="00FC61F0" w:rsidRDefault="00541456" w:rsidP="003D09AF">
      <w:pPr>
        <w:widowControl w:val="0"/>
        <w:tabs>
          <w:tab w:val="left" w:pos="720"/>
          <w:tab w:val="left" w:pos="1440"/>
          <w:tab w:val="left" w:pos="2160"/>
          <w:tab w:val="left" w:pos="2880"/>
          <w:tab w:val="left" w:pos="3600"/>
          <w:tab w:val="center" w:pos="3828"/>
          <w:tab w:val="left" w:pos="4320"/>
          <w:tab w:val="left" w:pos="5280"/>
        </w:tabs>
        <w:overflowPunct w:val="0"/>
        <w:autoSpaceDE w:val="0"/>
        <w:autoSpaceDN w:val="0"/>
        <w:adjustRightInd w:val="0"/>
        <w:spacing w:line="235" w:lineRule="auto"/>
        <w:jc w:val="both"/>
        <w:textAlignment w:val="baseline"/>
        <w:rPr>
          <w:b/>
          <w:sz w:val="22"/>
          <w:szCs w:val="22"/>
          <w:u w:val="single"/>
        </w:rPr>
      </w:pPr>
    </w:p>
    <w:p w:rsidR="00541456" w:rsidRPr="00FC61F0" w:rsidRDefault="00541456" w:rsidP="003D09AF">
      <w:pPr>
        <w:spacing w:line="235" w:lineRule="auto"/>
        <w:ind w:firstLine="720"/>
        <w:jc w:val="both"/>
        <w:rPr>
          <w:sz w:val="22"/>
          <w:szCs w:val="22"/>
        </w:rPr>
      </w:pPr>
      <w:r w:rsidRPr="00FC61F0">
        <w:rPr>
          <w:sz w:val="22"/>
          <w:szCs w:val="22"/>
        </w:rPr>
        <w:t xml:space="preserve">Настоящие Правила распорядка (далее «Правила») регламентируют нахождение на территории ПАО «Калибр» («Территория») всех сотрудников фирм, арендующих площади на Территории («Арендаторы») и разовых посетителей («Посетитель»). </w:t>
      </w:r>
    </w:p>
    <w:p w:rsidR="00541456" w:rsidRDefault="00541456" w:rsidP="003D09AF">
      <w:pPr>
        <w:spacing w:line="235" w:lineRule="auto"/>
        <w:ind w:firstLine="720"/>
        <w:jc w:val="both"/>
        <w:rPr>
          <w:sz w:val="22"/>
          <w:szCs w:val="22"/>
        </w:rPr>
      </w:pPr>
      <w:r w:rsidRPr="00FC61F0">
        <w:rPr>
          <w:sz w:val="22"/>
          <w:szCs w:val="22"/>
        </w:rPr>
        <w:t xml:space="preserve">Правила носят обязательный характер. Лица, нарушающие Правила, подлежат удалению с Территории, а также привлечению к административной или уголовной ответственности в соответствии с действующим законодательством. </w:t>
      </w:r>
    </w:p>
    <w:p w:rsidR="00B23B5B" w:rsidRPr="00FC61F0" w:rsidRDefault="00B23B5B" w:rsidP="003D09AF">
      <w:pPr>
        <w:spacing w:line="235" w:lineRule="auto"/>
        <w:ind w:firstLine="720"/>
        <w:jc w:val="both"/>
        <w:rPr>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Время допуска на Территорию:</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Для сотрудников фирм-арендаторов – 24 часа/7 дней, в соответствии с Правилами распорядка.</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Для посетителей – с 8.00 до 20.00 ежедневно, кроме субботы и воскресенья.</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Рабочее время на Территории определено с 6.30 до 24.00.В случае необходимости работы позже установленного времени, а также в выходные и праздничные дни Арендатор обязан накануне уведомить об этом  руководителя службы режима и контроля  ПАО «Калибр» в письменном виде, либо в электронном виде путем создания формализованной заявки на сайт-портале ПАО «Калибр». Списки сотрудников Арендатора с круглосуточным или семидневным режимом работы заблаговременно предоставляются в службу режима и контроля  ПАО «Калибр». Вход и выход Посетителей после 20.00 осуществляется только в сопровождении представителя принимающей стороны.</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Нахождение Посетителей на Территории после 22.00 без уведомления службы режима и контроля  ПАО «Калибр»  категорически запрещено.</w:t>
      </w:r>
    </w:p>
    <w:p w:rsidR="00541456" w:rsidRPr="00FC61F0" w:rsidRDefault="00541456" w:rsidP="003D09AF">
      <w:pPr>
        <w:spacing w:line="235" w:lineRule="auto"/>
        <w:ind w:left="720"/>
        <w:jc w:val="both"/>
        <w:rPr>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Пропускной режим</w:t>
      </w:r>
    </w:p>
    <w:p w:rsidR="00541456" w:rsidRPr="00FC61F0" w:rsidRDefault="00541456" w:rsidP="003D09AF">
      <w:pPr>
        <w:widowControl w:val="0"/>
        <w:numPr>
          <w:ilvl w:val="0"/>
          <w:numId w:val="19"/>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Общие положения</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Пропускной режим на территории арендодателя организован с применением автоматизированной системы контроля доступа.</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 xml:space="preserve">Допуск сотрудников арендаторов на территорию </w:t>
      </w:r>
      <w:r w:rsidR="00AF7FC8">
        <w:rPr>
          <w:sz w:val="22"/>
          <w:szCs w:val="22"/>
        </w:rPr>
        <w:t>ПАО «Калибр»</w:t>
      </w:r>
      <w:r w:rsidRPr="00FC61F0">
        <w:rPr>
          <w:sz w:val="22"/>
          <w:szCs w:val="22"/>
        </w:rPr>
        <w:t xml:space="preserve"> осуществляется по </w:t>
      </w:r>
      <w:r w:rsidR="00AF7FC8">
        <w:rPr>
          <w:sz w:val="22"/>
          <w:szCs w:val="22"/>
        </w:rPr>
        <w:t>многоразовой</w:t>
      </w:r>
      <w:r w:rsidRPr="00FC61F0">
        <w:rPr>
          <w:sz w:val="22"/>
          <w:szCs w:val="22"/>
        </w:rPr>
        <w:t xml:space="preserve"> карте доступа (постоянный пропуск). На постоянном пропуске термопечатным способом отображается информация о пользователе: 1.ФИО, 2. Фотография, 3. Название организации, где работает сотрудник.</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Проход (проезд) остальных категорий посетителей организуется посредством выдачи им разовых карт доступа (разовых пропусков).</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 xml:space="preserve">Проезд и размещение транспортных средств на территории </w:t>
      </w:r>
      <w:r w:rsidR="00AF7FC8">
        <w:rPr>
          <w:sz w:val="22"/>
          <w:szCs w:val="22"/>
        </w:rPr>
        <w:t>ПАО «Калибр»</w:t>
      </w:r>
      <w:r w:rsidRPr="00FC61F0">
        <w:rPr>
          <w:sz w:val="22"/>
          <w:szCs w:val="22"/>
        </w:rPr>
        <w:t xml:space="preserve"> (далее «организация пропускного режима») осуществляются за плату.</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 xml:space="preserve">Выдача и возврат </w:t>
      </w:r>
      <w:r w:rsidR="00AF7FC8">
        <w:rPr>
          <w:sz w:val="22"/>
          <w:szCs w:val="22"/>
        </w:rPr>
        <w:t>многоразовых</w:t>
      </w:r>
      <w:r w:rsidRPr="00FC61F0">
        <w:rPr>
          <w:sz w:val="22"/>
          <w:szCs w:val="22"/>
        </w:rPr>
        <w:t xml:space="preserve"> карт доступа осуществляется по заявке арендатора в порядке, установленном настоящими «Правилами».</w:t>
      </w:r>
    </w:p>
    <w:p w:rsidR="00541456" w:rsidRPr="00FC61F0" w:rsidRDefault="00541456" w:rsidP="003D09AF">
      <w:pPr>
        <w:widowControl w:val="0"/>
        <w:numPr>
          <w:ilvl w:val="0"/>
          <w:numId w:val="9"/>
        </w:numPr>
        <w:overflowPunct w:val="0"/>
        <w:autoSpaceDE w:val="0"/>
        <w:autoSpaceDN w:val="0"/>
        <w:adjustRightInd w:val="0"/>
        <w:spacing w:line="235" w:lineRule="auto"/>
        <w:jc w:val="both"/>
        <w:textAlignment w:val="baseline"/>
        <w:rPr>
          <w:sz w:val="22"/>
          <w:szCs w:val="22"/>
        </w:rPr>
      </w:pPr>
      <w:r w:rsidRPr="00FC61F0">
        <w:rPr>
          <w:sz w:val="22"/>
          <w:szCs w:val="22"/>
        </w:rPr>
        <w:t xml:space="preserve"> Арендатор несет ответственность за выполнение настоящих Правил лицами, посещающими его предприятие. Вынос материальных ценностей с Территории допускается только при наличии подтверждающих документов, если не определен другой порядок. </w:t>
      </w:r>
    </w:p>
    <w:p w:rsidR="00541456" w:rsidRPr="00FC61F0" w:rsidRDefault="00541456" w:rsidP="003D09AF">
      <w:pPr>
        <w:widowControl w:val="0"/>
        <w:numPr>
          <w:ilvl w:val="0"/>
          <w:numId w:val="19"/>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Порядок выдачи и возврата карт доступа</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Выдача </w:t>
      </w:r>
      <w:r w:rsidR="00AF7FC8">
        <w:rPr>
          <w:sz w:val="22"/>
          <w:szCs w:val="22"/>
        </w:rPr>
        <w:t>многоразовых</w:t>
      </w:r>
      <w:r w:rsidRPr="00FC61F0">
        <w:rPr>
          <w:sz w:val="22"/>
          <w:szCs w:val="22"/>
        </w:rPr>
        <w:t xml:space="preserve"> карт доступа (постоянных пропусков) осуществляется в бюро пропусков </w:t>
      </w:r>
      <w:r w:rsidR="00AF7FC8">
        <w:rPr>
          <w:sz w:val="22"/>
          <w:szCs w:val="22"/>
        </w:rPr>
        <w:t>ПАО «Калибр»</w:t>
      </w:r>
      <w:r w:rsidRPr="00FC61F0">
        <w:rPr>
          <w:sz w:val="22"/>
          <w:szCs w:val="22"/>
        </w:rPr>
        <w:t>, на основании представленных арендатором заявок в письменном и электронном виде, по форме устанавливаемой службой режима и контроля  ПАО «Калибр», по предъявлению паспорта с 9.00 до 18.00 в рабочие дни.</w:t>
      </w:r>
    </w:p>
    <w:p w:rsidR="00541456" w:rsidRPr="00FC61F0" w:rsidRDefault="00541456" w:rsidP="003D09AF">
      <w:pPr>
        <w:spacing w:line="235" w:lineRule="auto"/>
        <w:ind w:left="567" w:firstLine="170"/>
        <w:contextualSpacing/>
        <w:jc w:val="both"/>
        <w:rPr>
          <w:sz w:val="22"/>
          <w:szCs w:val="22"/>
        </w:rPr>
      </w:pPr>
      <w:r w:rsidRPr="00FC61F0">
        <w:rPr>
          <w:sz w:val="22"/>
          <w:szCs w:val="22"/>
        </w:rPr>
        <w:t>Выдача разовых карт доступа (разовых пропусков) осуществляется в бюро пропусков предприятия по предъявлению документа, удостоверяющего личность, а именно:</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паспорт;</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военный билет (удостоверение личности офицера);</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водительское удостоверение;</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социальная карта москвича;</w:t>
      </w:r>
    </w:p>
    <w:p w:rsidR="00541456" w:rsidRPr="00FC61F0" w:rsidRDefault="00541456" w:rsidP="003D09AF">
      <w:pPr>
        <w:spacing w:line="235" w:lineRule="auto"/>
        <w:ind w:firstLine="720"/>
        <w:contextualSpacing/>
        <w:jc w:val="both"/>
        <w:rPr>
          <w:sz w:val="22"/>
          <w:szCs w:val="22"/>
        </w:rPr>
      </w:pPr>
      <w:r w:rsidRPr="00FC61F0">
        <w:rPr>
          <w:sz w:val="22"/>
          <w:szCs w:val="22"/>
        </w:rPr>
        <w:t>Время выдачи пропусков с 8.00 до 20.00 в рабочие дни.</w:t>
      </w:r>
    </w:p>
    <w:p w:rsidR="00541456" w:rsidRPr="00FC61F0" w:rsidRDefault="00541456" w:rsidP="003D09AF">
      <w:pPr>
        <w:spacing w:line="235" w:lineRule="auto"/>
        <w:ind w:firstLine="720"/>
        <w:contextualSpacing/>
        <w:jc w:val="both"/>
        <w:rPr>
          <w:sz w:val="22"/>
          <w:szCs w:val="22"/>
        </w:rPr>
      </w:pPr>
      <w:r w:rsidRPr="00FC61F0">
        <w:rPr>
          <w:sz w:val="22"/>
          <w:szCs w:val="22"/>
        </w:rPr>
        <w:lastRenderedPageBreak/>
        <w:t>Ксерокопии документов для оформления пропусков не принимаются.</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Карты доступа являются собственностью ПАО «Калибр», предоставляются в пользование сотрудникам и посетителям арендаторов. Переданные держателям карты доступа подлежат возврату во всех случаях, за исключением предусмотренных в п. 2.2.6 настоящих Правил. Возврат переданных держателям карт осуществляется в следующий срок:</w:t>
      </w:r>
    </w:p>
    <w:p w:rsidR="00541456" w:rsidRPr="00FC61F0" w:rsidRDefault="00AF7FC8"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Pr>
          <w:sz w:val="22"/>
          <w:szCs w:val="22"/>
        </w:rPr>
        <w:t>п</w:t>
      </w:r>
      <w:r w:rsidR="00541456" w:rsidRPr="00FC61F0">
        <w:rPr>
          <w:sz w:val="22"/>
          <w:szCs w:val="22"/>
        </w:rPr>
        <w:t>осетителями</w:t>
      </w:r>
      <w:r>
        <w:rPr>
          <w:sz w:val="22"/>
          <w:szCs w:val="22"/>
        </w:rPr>
        <w:t xml:space="preserve"> </w:t>
      </w:r>
      <w:r w:rsidR="00541456" w:rsidRPr="00FC61F0">
        <w:rPr>
          <w:sz w:val="22"/>
          <w:szCs w:val="22"/>
        </w:rPr>
        <w:t xml:space="preserve">– по убытию с территории </w:t>
      </w:r>
      <w:r>
        <w:rPr>
          <w:sz w:val="22"/>
          <w:szCs w:val="22"/>
        </w:rPr>
        <w:t>ПАО «Калибр»</w:t>
      </w:r>
      <w:r w:rsidR="00541456" w:rsidRPr="00FC61F0">
        <w:rPr>
          <w:sz w:val="22"/>
          <w:szCs w:val="22"/>
        </w:rPr>
        <w:t>;</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 xml:space="preserve">арендаторами (в отношении всех сотрудников, на чье имя были ранее выданы карты) – не позже 5-ти рабочих дней со дня прекращения права пользования недвижимым имуществом, находящимся на территории </w:t>
      </w:r>
      <w:r w:rsidR="00AF7FC8">
        <w:rPr>
          <w:sz w:val="22"/>
          <w:szCs w:val="22"/>
        </w:rPr>
        <w:t>ПАО «Калибр»</w:t>
      </w:r>
      <w:r w:rsidRPr="00FC61F0">
        <w:rPr>
          <w:sz w:val="22"/>
          <w:szCs w:val="22"/>
        </w:rPr>
        <w:t>;</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 xml:space="preserve">арендаторами (в отношении отдельных сотрудников (как действующих, так и уволенных), в нахождении которых на территории </w:t>
      </w:r>
      <w:r w:rsidR="00AF7FC8">
        <w:rPr>
          <w:sz w:val="22"/>
          <w:szCs w:val="22"/>
        </w:rPr>
        <w:t>ПАО «Калибр»</w:t>
      </w:r>
      <w:r w:rsidR="00AF7FC8" w:rsidRPr="00FC61F0">
        <w:rPr>
          <w:sz w:val="22"/>
          <w:szCs w:val="22"/>
        </w:rPr>
        <w:t xml:space="preserve"> </w:t>
      </w:r>
      <w:r w:rsidRPr="00FC61F0">
        <w:rPr>
          <w:sz w:val="22"/>
          <w:szCs w:val="22"/>
        </w:rPr>
        <w:t xml:space="preserve">арендатор не заинтересован) – в течение 5-ти рабочих дней со дня увольнения или перемещения сотрудника на рабочее место за пределами территории </w:t>
      </w:r>
      <w:r w:rsidR="00AF7FC8">
        <w:rPr>
          <w:sz w:val="22"/>
          <w:szCs w:val="22"/>
        </w:rPr>
        <w:t>ПАО «Калибр»</w:t>
      </w:r>
      <w:r w:rsidRPr="00FC61F0">
        <w:rPr>
          <w:sz w:val="22"/>
          <w:szCs w:val="22"/>
        </w:rPr>
        <w:t>.</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В случае неиспользования </w:t>
      </w:r>
      <w:r w:rsidR="00AF7FC8">
        <w:rPr>
          <w:sz w:val="22"/>
          <w:szCs w:val="22"/>
        </w:rPr>
        <w:t>многоразовой</w:t>
      </w:r>
      <w:r w:rsidRPr="00FC61F0">
        <w:rPr>
          <w:sz w:val="22"/>
          <w:szCs w:val="22"/>
        </w:rPr>
        <w:t xml:space="preserve"> карты доступа в течение 45 и более следующих подряд суток, осуществление доступа на территорию </w:t>
      </w:r>
      <w:r w:rsidR="00AF7FC8">
        <w:rPr>
          <w:sz w:val="22"/>
          <w:szCs w:val="22"/>
        </w:rPr>
        <w:t>ПАО «Калибр»</w:t>
      </w:r>
      <w:r w:rsidR="00AF7FC8" w:rsidRPr="00FC61F0">
        <w:rPr>
          <w:sz w:val="22"/>
          <w:szCs w:val="22"/>
        </w:rPr>
        <w:t xml:space="preserve"> </w:t>
      </w:r>
      <w:r w:rsidRPr="00FC61F0">
        <w:rPr>
          <w:sz w:val="22"/>
          <w:szCs w:val="22"/>
        </w:rPr>
        <w:t xml:space="preserve">по указанной карте прекращается, карта доступа блокируется. Для возобновления возможности доступа на территорию Арендодателя по заблокированной карте доступа, указанная карта подлежит разблокированию. Разблокирование карт доступа осуществляется на бюро пропусков </w:t>
      </w:r>
      <w:r w:rsidR="00AF7FC8">
        <w:rPr>
          <w:sz w:val="22"/>
          <w:szCs w:val="22"/>
        </w:rPr>
        <w:t>ПАО «Калибр»</w:t>
      </w:r>
      <w:r w:rsidRPr="00FC61F0">
        <w:rPr>
          <w:sz w:val="22"/>
          <w:szCs w:val="22"/>
        </w:rPr>
        <w:t xml:space="preserve"> по предъявлению держателем заблокированной карты с приложением заявки о разблокировании карт доступа. Заявка о разблокировании карт доступа представляется арендатором, как в письменном, так и в электронном виде по форме, установленной службой режима и контроля Арендодателя.</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За каждым из держателей карт системой предусматривается одновременная выдача не более одной карты доступа каждой из категорий (</w:t>
      </w:r>
      <w:r w:rsidR="00AF7FC8">
        <w:rPr>
          <w:sz w:val="22"/>
          <w:szCs w:val="22"/>
        </w:rPr>
        <w:t>многоразовая</w:t>
      </w:r>
      <w:r w:rsidRPr="00FC61F0">
        <w:rPr>
          <w:sz w:val="22"/>
          <w:szCs w:val="22"/>
        </w:rPr>
        <w:t xml:space="preserve"> и разовая). Выдача карт доступа сверх предусмотренного выше количества производится в случаях:</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Утраты ранее выданных карт, - по заявке Арендатора о выдаче карт взамен утраченных;</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Иных случаях по согласованию с Арендодателем, - по заявке Арендатора с указанием причины, которой обусловлена необходимость выдачи дополнительных карт.</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В случае утраты (порчи) ранее выданных </w:t>
      </w:r>
      <w:r w:rsidR="00AF7FC8">
        <w:rPr>
          <w:sz w:val="22"/>
          <w:szCs w:val="22"/>
        </w:rPr>
        <w:t>многоразовых</w:t>
      </w:r>
      <w:r w:rsidRPr="00FC61F0">
        <w:rPr>
          <w:sz w:val="22"/>
          <w:szCs w:val="22"/>
        </w:rPr>
        <w:t xml:space="preserve"> карт доступа, повторная выдача карт на имя держателей, чьи карты были утрачены, производится на основании заявок о выдаче карт взамен утраченных, представляемых арендатором, как в письменном, так и в электронном виде по форме, установленной службой режима и контроля Арендодателя. В случае не возврата карт доступа в срок, установленный в п. 2.2.2 настоящих Правил, указанные карты также считаются утраченными. Утраченные (испорченные) карты доступа подлежат исключению из реестра базы данных системы контроля доступа и дальнейшему использованию не подлежат. </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Арендаторы, допустившие утрату или порчу выданных ранее карт, по требованию Арендодателя обязаны уплатить ПАО «Калибр» штраф в размере:</w:t>
      </w:r>
    </w:p>
    <w:p w:rsidR="00541456" w:rsidRPr="00FC61F0" w:rsidRDefault="00541456" w:rsidP="003D09AF">
      <w:pPr>
        <w:spacing w:line="235" w:lineRule="auto"/>
        <w:ind w:left="567" w:hanging="425"/>
        <w:contextualSpacing/>
        <w:jc w:val="both"/>
        <w:rPr>
          <w:sz w:val="22"/>
          <w:szCs w:val="22"/>
        </w:rPr>
      </w:pPr>
    </w:p>
    <w:p w:rsidR="00541456" w:rsidRPr="00FC61F0" w:rsidRDefault="00541456" w:rsidP="003D09AF">
      <w:pPr>
        <w:spacing w:line="235" w:lineRule="auto"/>
        <w:ind w:left="567" w:firstLine="153"/>
        <w:contextualSpacing/>
        <w:jc w:val="both"/>
        <w:rPr>
          <w:sz w:val="22"/>
          <w:szCs w:val="22"/>
        </w:rPr>
      </w:pPr>
      <w:r w:rsidRPr="00FC61F0">
        <w:rPr>
          <w:sz w:val="22"/>
          <w:szCs w:val="22"/>
        </w:rPr>
        <w:t xml:space="preserve">- </w:t>
      </w:r>
      <w:r w:rsidR="00B23B5B">
        <w:rPr>
          <w:sz w:val="22"/>
          <w:szCs w:val="22"/>
        </w:rPr>
        <w:t>1</w:t>
      </w:r>
      <w:r w:rsidRPr="00FC61F0">
        <w:rPr>
          <w:sz w:val="22"/>
          <w:szCs w:val="22"/>
        </w:rPr>
        <w:t>0</w:t>
      </w:r>
      <w:r w:rsidR="00B23B5B">
        <w:rPr>
          <w:sz w:val="22"/>
          <w:szCs w:val="22"/>
        </w:rPr>
        <w:t>0</w:t>
      </w:r>
      <w:r w:rsidRPr="00FC61F0">
        <w:rPr>
          <w:sz w:val="22"/>
          <w:szCs w:val="22"/>
        </w:rPr>
        <w:t xml:space="preserve"> рублей, в т.ч. НДС по ставке, установленной действующим законодательством РФ на дату начисления, за каждую утраченную (испорченную) карту – в случае отсутствия у арендатора необходимости перевыпуска </w:t>
      </w:r>
      <w:r w:rsidR="00AF7FC8">
        <w:rPr>
          <w:sz w:val="22"/>
          <w:szCs w:val="22"/>
        </w:rPr>
        <w:t>многоразовых</w:t>
      </w:r>
      <w:r w:rsidRPr="00FC61F0">
        <w:rPr>
          <w:sz w:val="22"/>
          <w:szCs w:val="22"/>
        </w:rPr>
        <w:t xml:space="preserve"> карт доступа взамен утраченных (испорченных), а также в случае утраты (порчи) разовых карт доступа, выданных сотрудникам арендатора;</w:t>
      </w:r>
    </w:p>
    <w:p w:rsidR="00541456" w:rsidRPr="00FC61F0" w:rsidRDefault="00541456" w:rsidP="003D09AF">
      <w:pPr>
        <w:spacing w:line="235" w:lineRule="auto"/>
        <w:ind w:left="567" w:firstLine="153"/>
        <w:contextualSpacing/>
        <w:jc w:val="both"/>
        <w:rPr>
          <w:sz w:val="22"/>
          <w:szCs w:val="22"/>
        </w:rPr>
      </w:pPr>
      <w:r w:rsidRPr="00FC61F0">
        <w:rPr>
          <w:sz w:val="22"/>
          <w:szCs w:val="22"/>
        </w:rPr>
        <w:t xml:space="preserve">- </w:t>
      </w:r>
      <w:r w:rsidR="00B23B5B">
        <w:rPr>
          <w:sz w:val="22"/>
          <w:szCs w:val="22"/>
        </w:rPr>
        <w:t>5</w:t>
      </w:r>
      <w:r w:rsidRPr="00FC61F0">
        <w:rPr>
          <w:sz w:val="22"/>
          <w:szCs w:val="22"/>
        </w:rPr>
        <w:t>0</w:t>
      </w:r>
      <w:r w:rsidR="00B23B5B">
        <w:rPr>
          <w:sz w:val="22"/>
          <w:szCs w:val="22"/>
        </w:rPr>
        <w:t>0</w:t>
      </w:r>
      <w:r w:rsidRPr="00FC61F0">
        <w:rPr>
          <w:sz w:val="22"/>
          <w:szCs w:val="22"/>
        </w:rPr>
        <w:t xml:space="preserve"> рублей, в т.ч. НДС по ставке, установленной действующим законодательством РФ на дату начисления, за каждую утраченную (испорченную) карту – в случае представления арендатором заявки о выдаче карт взамен утраченных.</w:t>
      </w:r>
    </w:p>
    <w:p w:rsidR="00541456" w:rsidRPr="00FC61F0" w:rsidRDefault="00541456" w:rsidP="003D09AF">
      <w:pPr>
        <w:spacing w:line="235" w:lineRule="auto"/>
        <w:ind w:left="567" w:firstLine="170"/>
        <w:contextualSpacing/>
        <w:jc w:val="both"/>
        <w:rPr>
          <w:sz w:val="22"/>
          <w:szCs w:val="22"/>
        </w:rPr>
      </w:pPr>
      <w:r w:rsidRPr="00FC61F0">
        <w:rPr>
          <w:sz w:val="22"/>
          <w:szCs w:val="22"/>
        </w:rPr>
        <w:t>В случае представления Арендатором заявки на выдачу карт взамен утраченных, требование об уплате штрафа считается предъявленным в день представления заявки и подлежит оплате в течение 10-ти рабочих дней со дня подачи заявки. При этом экземпляр требования об уплате штрафа  в письменном виде вручается уполномоченному Арендатором держателю карты при получении последним карты доступа взамен утраченной.</w:t>
      </w:r>
    </w:p>
    <w:p w:rsidR="00541456" w:rsidRPr="00FC61F0" w:rsidRDefault="00541456" w:rsidP="003D09AF">
      <w:pPr>
        <w:spacing w:line="235" w:lineRule="auto"/>
        <w:ind w:left="567" w:firstLine="170"/>
        <w:contextualSpacing/>
        <w:jc w:val="both"/>
        <w:rPr>
          <w:sz w:val="22"/>
          <w:szCs w:val="22"/>
        </w:rPr>
      </w:pPr>
      <w:r w:rsidRPr="00FC61F0">
        <w:rPr>
          <w:sz w:val="22"/>
          <w:szCs w:val="22"/>
        </w:rPr>
        <w:t>В остальных случаях требование об уплате штрафа направляется в адрес арендатора после истечения срока, установленного  п. 2.2.2 настоящих Правил.</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При последующем (после подачи заявки о выдаче карт взамен утраченных, или после невозврата карт в установленный срок) обнаружении держателем (арендатором) ранее утраченных карт доступа, возврат указанных карт арендодателю и восстановление их в реестре базы данных системы контроля доступа не производится.</w:t>
      </w:r>
    </w:p>
    <w:p w:rsidR="00541456" w:rsidRPr="00FC61F0" w:rsidRDefault="00541456" w:rsidP="003D09AF">
      <w:pPr>
        <w:widowControl w:val="0"/>
        <w:numPr>
          <w:ilvl w:val="0"/>
          <w:numId w:val="20"/>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Выдача </w:t>
      </w:r>
      <w:r w:rsidR="00AF7FC8">
        <w:rPr>
          <w:sz w:val="22"/>
          <w:szCs w:val="22"/>
        </w:rPr>
        <w:t>многоразовых</w:t>
      </w:r>
      <w:r w:rsidRPr="00FC61F0">
        <w:rPr>
          <w:sz w:val="22"/>
          <w:szCs w:val="22"/>
        </w:rPr>
        <w:t xml:space="preserve"> карт доступа, оформленных на имя сотрудников арендатора, оформляется распиской держателя (уполномоченного арендатором лица) в корешках квитанций о выдаче карт доступа.</w:t>
      </w:r>
    </w:p>
    <w:p w:rsidR="00541456" w:rsidRPr="00FC61F0" w:rsidRDefault="00541456" w:rsidP="003D09AF">
      <w:pPr>
        <w:spacing w:line="235" w:lineRule="auto"/>
        <w:ind w:left="567" w:firstLine="170"/>
        <w:contextualSpacing/>
        <w:jc w:val="both"/>
        <w:rPr>
          <w:sz w:val="22"/>
          <w:szCs w:val="22"/>
        </w:rPr>
      </w:pPr>
      <w:r w:rsidRPr="00FC61F0">
        <w:rPr>
          <w:sz w:val="22"/>
          <w:szCs w:val="22"/>
        </w:rPr>
        <w:lastRenderedPageBreak/>
        <w:t xml:space="preserve">Возврат </w:t>
      </w:r>
      <w:r w:rsidR="00AF7FC8">
        <w:rPr>
          <w:sz w:val="22"/>
          <w:szCs w:val="22"/>
        </w:rPr>
        <w:t>многоразовых</w:t>
      </w:r>
      <w:r w:rsidRPr="00FC61F0">
        <w:rPr>
          <w:sz w:val="22"/>
          <w:szCs w:val="22"/>
        </w:rPr>
        <w:t xml:space="preserve"> карт доступа оформляется держателем карты (уполномоченным арендатором лицом) и сотрудником бюро пропусков арендодателя посредством проставления последним отметки о возврате карты доступа в корешке квитанции, оформленном ранее при выдаче указанного пропуска. Ответственность за своевременный возврат </w:t>
      </w:r>
      <w:r w:rsidR="00AF7FC8">
        <w:rPr>
          <w:sz w:val="22"/>
          <w:szCs w:val="22"/>
        </w:rPr>
        <w:t>многоразовых</w:t>
      </w:r>
      <w:r w:rsidRPr="00FC61F0">
        <w:rPr>
          <w:sz w:val="22"/>
          <w:szCs w:val="22"/>
        </w:rPr>
        <w:t xml:space="preserve"> карт доступа во всех случаях несет арендатор.</w:t>
      </w:r>
    </w:p>
    <w:p w:rsidR="00541456" w:rsidRPr="00FC61F0" w:rsidRDefault="00541456" w:rsidP="003D09AF">
      <w:pPr>
        <w:overflowPunct w:val="0"/>
        <w:autoSpaceDE w:val="0"/>
        <w:autoSpaceDN w:val="0"/>
        <w:adjustRightInd w:val="0"/>
        <w:spacing w:line="235" w:lineRule="auto"/>
        <w:ind w:left="360" w:right="28"/>
        <w:jc w:val="both"/>
        <w:textAlignment w:val="baseline"/>
        <w:rPr>
          <w:b/>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Въезд на Территорию</w:t>
      </w:r>
    </w:p>
    <w:p w:rsidR="00541456" w:rsidRPr="00FC61F0" w:rsidRDefault="00541456" w:rsidP="003D09AF">
      <w:pPr>
        <w:widowControl w:val="0"/>
        <w:numPr>
          <w:ilvl w:val="0"/>
          <w:numId w:val="21"/>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С целью организации допуска и контроля за пребыванием на территории п</w:t>
      </w:r>
      <w:r w:rsidR="00FC61F0" w:rsidRPr="00FC61F0">
        <w:rPr>
          <w:sz w:val="22"/>
          <w:szCs w:val="22"/>
        </w:rPr>
        <w:t>редприятия транспортных средств</w:t>
      </w:r>
      <w:r w:rsidRPr="00FC61F0">
        <w:rPr>
          <w:sz w:val="22"/>
          <w:szCs w:val="22"/>
        </w:rPr>
        <w:t xml:space="preserve"> автоматизированной системой предусмотрена выдача посетителям следующих категорий карт доступа:</w:t>
      </w:r>
    </w:p>
    <w:p w:rsidR="00541456" w:rsidRPr="00FC61F0" w:rsidRDefault="00541456" w:rsidP="003D09AF">
      <w:pPr>
        <w:spacing w:line="235" w:lineRule="auto"/>
        <w:ind w:left="567" w:hanging="567"/>
        <w:contextualSpacing/>
        <w:jc w:val="both"/>
        <w:rPr>
          <w:sz w:val="22"/>
          <w:szCs w:val="22"/>
        </w:rPr>
      </w:pPr>
      <w:r w:rsidRPr="00FC61F0">
        <w:rPr>
          <w:sz w:val="22"/>
          <w:szCs w:val="22"/>
        </w:rPr>
        <w:t xml:space="preserve">       - </w:t>
      </w:r>
      <w:bookmarkStart w:id="8" w:name="_Hlk185343959"/>
      <w:r w:rsidR="00B23B5B">
        <w:rPr>
          <w:sz w:val="22"/>
          <w:szCs w:val="22"/>
        </w:rPr>
        <w:t>Многоразовая</w:t>
      </w:r>
      <w:r w:rsidRPr="00FC61F0">
        <w:rPr>
          <w:sz w:val="22"/>
          <w:szCs w:val="22"/>
        </w:rPr>
        <w:t xml:space="preserve"> карта </w:t>
      </w:r>
      <w:bookmarkEnd w:id="8"/>
      <w:r w:rsidRPr="00FC61F0">
        <w:rPr>
          <w:sz w:val="22"/>
          <w:szCs w:val="22"/>
        </w:rPr>
        <w:t>доступа;</w:t>
      </w:r>
    </w:p>
    <w:p w:rsidR="00541456" w:rsidRPr="00FC61F0" w:rsidRDefault="00541456" w:rsidP="003D09AF">
      <w:pPr>
        <w:spacing w:line="235" w:lineRule="auto"/>
        <w:ind w:left="567" w:hanging="567"/>
        <w:contextualSpacing/>
        <w:jc w:val="both"/>
        <w:rPr>
          <w:sz w:val="22"/>
          <w:szCs w:val="22"/>
        </w:rPr>
      </w:pPr>
      <w:r w:rsidRPr="00FC61F0">
        <w:rPr>
          <w:sz w:val="22"/>
          <w:szCs w:val="22"/>
        </w:rPr>
        <w:t xml:space="preserve">       - Разовая карта доступа для проезда автотранспортных средств.</w:t>
      </w:r>
    </w:p>
    <w:p w:rsidR="00541456" w:rsidRPr="00FC61F0" w:rsidRDefault="00B23B5B" w:rsidP="003D09AF">
      <w:pPr>
        <w:widowControl w:val="0"/>
        <w:numPr>
          <w:ilvl w:val="0"/>
          <w:numId w:val="21"/>
        </w:numPr>
        <w:overflowPunct w:val="0"/>
        <w:autoSpaceDE w:val="0"/>
        <w:autoSpaceDN w:val="0"/>
        <w:adjustRightInd w:val="0"/>
        <w:spacing w:line="235" w:lineRule="auto"/>
        <w:ind w:left="567" w:hanging="567"/>
        <w:contextualSpacing/>
        <w:jc w:val="both"/>
        <w:textAlignment w:val="baseline"/>
        <w:rPr>
          <w:sz w:val="22"/>
          <w:szCs w:val="22"/>
        </w:rPr>
      </w:pPr>
      <w:r w:rsidRPr="00B23B5B">
        <w:rPr>
          <w:sz w:val="22"/>
          <w:szCs w:val="22"/>
        </w:rPr>
        <w:t>Многоразовая карта</w:t>
      </w:r>
      <w:r w:rsidR="00541456" w:rsidRPr="00FC61F0">
        <w:rPr>
          <w:sz w:val="22"/>
          <w:szCs w:val="22"/>
        </w:rPr>
        <w:t xml:space="preserve"> доступа. Указанная категория карт доступа, выдаваемых сотрудникам арендаторов (п. 2.1 настоящих Правил), может фиксировать как вход (выход), так и въезд (выезд) держателя карты на территорию (с территории) предприятия. При этом событие, фиксируемое картой (проход или проезд), зависит от считывателя, к которому будет приложена карта (у турникета в помещении бюро пропусков или у шлагбаума транспортных ворот предприятия).</w:t>
      </w:r>
    </w:p>
    <w:p w:rsidR="00541456" w:rsidRPr="00FC61F0" w:rsidRDefault="00541456" w:rsidP="003D09AF">
      <w:pPr>
        <w:spacing w:line="235" w:lineRule="auto"/>
        <w:ind w:left="567" w:firstLine="170"/>
        <w:contextualSpacing/>
        <w:jc w:val="both"/>
        <w:rPr>
          <w:sz w:val="22"/>
          <w:szCs w:val="22"/>
        </w:rPr>
      </w:pPr>
      <w:r w:rsidRPr="00FC61F0">
        <w:rPr>
          <w:sz w:val="22"/>
          <w:szCs w:val="22"/>
        </w:rPr>
        <w:t>Предназначение и функциональные возможности каждой конкретной карты доступа определяются параметрами, заданными при выпуске карты в обращение по заявке арендатора, представляемой согласно п.2.2.1. настоящих Правил.</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Параметры </w:t>
      </w:r>
      <w:r w:rsidR="00F9172D">
        <w:rPr>
          <w:sz w:val="22"/>
          <w:szCs w:val="22"/>
        </w:rPr>
        <w:t>м</w:t>
      </w:r>
      <w:r w:rsidR="00F9172D" w:rsidRPr="00F9172D">
        <w:rPr>
          <w:sz w:val="22"/>
          <w:szCs w:val="22"/>
        </w:rPr>
        <w:t>ногоразов</w:t>
      </w:r>
      <w:r w:rsidR="00F9172D">
        <w:rPr>
          <w:sz w:val="22"/>
          <w:szCs w:val="22"/>
        </w:rPr>
        <w:t>ых</w:t>
      </w:r>
      <w:r w:rsidR="00F9172D" w:rsidRPr="00F9172D">
        <w:rPr>
          <w:sz w:val="22"/>
          <w:szCs w:val="22"/>
        </w:rPr>
        <w:t xml:space="preserve"> карт</w:t>
      </w:r>
      <w:r w:rsidRPr="00FC61F0">
        <w:rPr>
          <w:sz w:val="22"/>
          <w:szCs w:val="22"/>
        </w:rPr>
        <w:t xml:space="preserve"> доступа характеризуются следующим.</w:t>
      </w:r>
    </w:p>
    <w:p w:rsidR="00541456" w:rsidRPr="00FC61F0" w:rsidRDefault="00541456" w:rsidP="003D09AF">
      <w:pPr>
        <w:spacing w:line="235" w:lineRule="auto"/>
        <w:ind w:left="567"/>
        <w:contextualSpacing/>
        <w:jc w:val="both"/>
        <w:rPr>
          <w:sz w:val="22"/>
          <w:szCs w:val="22"/>
        </w:rPr>
      </w:pPr>
      <w:r w:rsidRPr="00FC61F0">
        <w:rPr>
          <w:sz w:val="22"/>
          <w:szCs w:val="22"/>
        </w:rPr>
        <w:t xml:space="preserve">- </w:t>
      </w:r>
      <w:r w:rsidR="00F9172D" w:rsidRPr="00F9172D">
        <w:rPr>
          <w:sz w:val="22"/>
          <w:szCs w:val="22"/>
        </w:rPr>
        <w:t xml:space="preserve">Многоразовая карта </w:t>
      </w:r>
      <w:r w:rsidRPr="00FC61F0">
        <w:rPr>
          <w:sz w:val="22"/>
          <w:szCs w:val="22"/>
        </w:rPr>
        <w:t>доступа, закрепленная исключительно за сотрудником арендатора (без прикрепления данных о транспортном средстве), предназначена для обеспечения прохода указанного лица через турникет бюро пропусков.</w:t>
      </w:r>
    </w:p>
    <w:p w:rsidR="00541456" w:rsidRPr="00FC61F0" w:rsidRDefault="00541456" w:rsidP="003D09AF">
      <w:pPr>
        <w:spacing w:line="235" w:lineRule="auto"/>
        <w:ind w:left="567"/>
        <w:contextualSpacing/>
        <w:jc w:val="both"/>
        <w:rPr>
          <w:sz w:val="22"/>
          <w:szCs w:val="22"/>
        </w:rPr>
      </w:pPr>
      <w:r w:rsidRPr="00FC61F0">
        <w:rPr>
          <w:sz w:val="22"/>
          <w:szCs w:val="22"/>
        </w:rPr>
        <w:t xml:space="preserve">- </w:t>
      </w:r>
      <w:bookmarkStart w:id="9" w:name="_Hlk185344506"/>
      <w:r w:rsidR="00F9172D" w:rsidRPr="00F9172D">
        <w:rPr>
          <w:sz w:val="22"/>
          <w:szCs w:val="22"/>
        </w:rPr>
        <w:t>Многоразовая карта</w:t>
      </w:r>
      <w:bookmarkEnd w:id="9"/>
      <w:r w:rsidRPr="00FC61F0">
        <w:rPr>
          <w:sz w:val="22"/>
          <w:szCs w:val="22"/>
        </w:rPr>
        <w:t>доступа, закрепленная за транспортным средством и лицом из числа сотрудников арендаторов, предназначена для перемещения держателя карты через пункты контроля бюро пропусков, как в пешем порядке, так и на автомашинах.</w:t>
      </w:r>
    </w:p>
    <w:p w:rsidR="00541456" w:rsidRPr="00FC61F0" w:rsidRDefault="00541456" w:rsidP="003D09AF">
      <w:pPr>
        <w:spacing w:line="235" w:lineRule="auto"/>
        <w:ind w:left="567"/>
        <w:contextualSpacing/>
        <w:jc w:val="both"/>
        <w:rPr>
          <w:sz w:val="22"/>
          <w:szCs w:val="22"/>
        </w:rPr>
      </w:pPr>
      <w:r w:rsidRPr="00FC61F0">
        <w:rPr>
          <w:sz w:val="22"/>
          <w:szCs w:val="22"/>
        </w:rPr>
        <w:t xml:space="preserve">- </w:t>
      </w:r>
      <w:r w:rsidR="00F9172D" w:rsidRPr="00F9172D">
        <w:rPr>
          <w:sz w:val="22"/>
          <w:szCs w:val="22"/>
        </w:rPr>
        <w:t>Многоразовая карта</w:t>
      </w:r>
      <w:r w:rsidRPr="00FC61F0">
        <w:rPr>
          <w:sz w:val="22"/>
          <w:szCs w:val="22"/>
        </w:rPr>
        <w:t xml:space="preserve"> доступа, закрепленная за транспортным средством и держателем из числа фирм-арендаторов, предназначена для проезда лиц, допущенных к управлению указанным транспортным средством через транспортные ворота.</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Кроме того, </w:t>
      </w:r>
      <w:r w:rsidR="00F9172D">
        <w:rPr>
          <w:sz w:val="22"/>
          <w:szCs w:val="22"/>
        </w:rPr>
        <w:t>м</w:t>
      </w:r>
      <w:r w:rsidR="00F9172D" w:rsidRPr="00F9172D">
        <w:rPr>
          <w:sz w:val="22"/>
          <w:szCs w:val="22"/>
        </w:rPr>
        <w:t>ногоразов</w:t>
      </w:r>
      <w:r w:rsidR="00F9172D">
        <w:rPr>
          <w:sz w:val="22"/>
          <w:szCs w:val="22"/>
        </w:rPr>
        <w:t>ые</w:t>
      </w:r>
      <w:r w:rsidR="00F9172D" w:rsidRPr="00F9172D">
        <w:rPr>
          <w:sz w:val="22"/>
          <w:szCs w:val="22"/>
        </w:rPr>
        <w:t xml:space="preserve"> карт</w:t>
      </w:r>
      <w:r w:rsidR="00F9172D">
        <w:rPr>
          <w:sz w:val="22"/>
          <w:szCs w:val="22"/>
        </w:rPr>
        <w:t>ы</w:t>
      </w:r>
      <w:r w:rsidRPr="00FC61F0">
        <w:rPr>
          <w:sz w:val="22"/>
          <w:szCs w:val="22"/>
        </w:rPr>
        <w:t xml:space="preserve"> доступа, предназначенные для организации проезда на территорию </w:t>
      </w:r>
      <w:r w:rsidR="00AF7FC8">
        <w:rPr>
          <w:sz w:val="22"/>
          <w:szCs w:val="22"/>
        </w:rPr>
        <w:t>ПАО «Калибр»</w:t>
      </w:r>
      <w:r w:rsidRPr="00FC61F0">
        <w:rPr>
          <w:sz w:val="22"/>
          <w:szCs w:val="22"/>
        </w:rPr>
        <w:t>, дифференцированы по времени пребывания на территории.</w:t>
      </w:r>
      <w:r w:rsidRPr="00FC61F0">
        <w:rPr>
          <w:sz w:val="22"/>
          <w:szCs w:val="22"/>
        </w:rPr>
        <w:tab/>
      </w:r>
    </w:p>
    <w:p w:rsidR="00541456" w:rsidRPr="00FC61F0" w:rsidRDefault="00F9172D" w:rsidP="003D09AF">
      <w:pPr>
        <w:spacing w:line="235" w:lineRule="auto"/>
        <w:ind w:left="567" w:firstLine="170"/>
        <w:contextualSpacing/>
        <w:jc w:val="both"/>
        <w:rPr>
          <w:sz w:val="22"/>
          <w:szCs w:val="22"/>
        </w:rPr>
      </w:pPr>
      <w:r>
        <w:rPr>
          <w:b/>
          <w:sz w:val="22"/>
          <w:szCs w:val="22"/>
          <w:u w:val="single"/>
        </w:rPr>
        <w:t>Многоразовый дневной электронный пропуск</w:t>
      </w:r>
      <w:r w:rsidR="00541456" w:rsidRPr="00FC61F0">
        <w:rPr>
          <w:b/>
          <w:sz w:val="22"/>
          <w:szCs w:val="22"/>
          <w:u w:val="single"/>
        </w:rPr>
        <w:t xml:space="preserve"> для проезда на автомобиле</w:t>
      </w:r>
      <w:r w:rsidR="00541456" w:rsidRPr="00FC61F0">
        <w:rPr>
          <w:sz w:val="22"/>
          <w:szCs w:val="22"/>
        </w:rPr>
        <w:t xml:space="preserve"> дает право многократного проезда и нахождения автомобиля на территории </w:t>
      </w:r>
      <w:bookmarkStart w:id="10" w:name="_Hlk185346996"/>
      <w:r w:rsidR="00541456" w:rsidRPr="00FC61F0">
        <w:rPr>
          <w:sz w:val="22"/>
          <w:szCs w:val="22"/>
        </w:rPr>
        <w:t>с 6.</w:t>
      </w:r>
      <w:r>
        <w:rPr>
          <w:sz w:val="22"/>
          <w:szCs w:val="22"/>
        </w:rPr>
        <w:t>00</w:t>
      </w:r>
      <w:r w:rsidR="00541456" w:rsidRPr="00FC61F0">
        <w:rPr>
          <w:sz w:val="22"/>
          <w:szCs w:val="22"/>
        </w:rPr>
        <w:t xml:space="preserve"> до 2</w:t>
      </w:r>
      <w:r>
        <w:rPr>
          <w:sz w:val="22"/>
          <w:szCs w:val="22"/>
        </w:rPr>
        <w:t>1</w:t>
      </w:r>
      <w:r w:rsidR="00541456" w:rsidRPr="00FC61F0">
        <w:rPr>
          <w:sz w:val="22"/>
          <w:szCs w:val="22"/>
        </w:rPr>
        <w:t>.00.</w:t>
      </w:r>
      <w:bookmarkEnd w:id="10"/>
    </w:p>
    <w:p w:rsidR="00541456" w:rsidRPr="00FC61F0" w:rsidRDefault="00F9172D" w:rsidP="003D09AF">
      <w:pPr>
        <w:spacing w:line="235" w:lineRule="auto"/>
        <w:ind w:left="567" w:firstLine="170"/>
        <w:contextualSpacing/>
        <w:jc w:val="both"/>
        <w:rPr>
          <w:sz w:val="22"/>
          <w:szCs w:val="22"/>
        </w:rPr>
      </w:pPr>
      <w:r>
        <w:rPr>
          <w:b/>
          <w:sz w:val="22"/>
          <w:szCs w:val="22"/>
          <w:u w:val="single"/>
        </w:rPr>
        <w:t>Многоразовый</w:t>
      </w:r>
      <w:r w:rsidR="00541456" w:rsidRPr="00FC61F0">
        <w:rPr>
          <w:b/>
          <w:sz w:val="22"/>
          <w:szCs w:val="22"/>
          <w:u w:val="single"/>
        </w:rPr>
        <w:t xml:space="preserve"> круглосуточный электронный пропуск для проезда на автомобиле</w:t>
      </w:r>
      <w:r w:rsidR="00541456" w:rsidRPr="00FC61F0">
        <w:rPr>
          <w:sz w:val="22"/>
          <w:szCs w:val="22"/>
        </w:rPr>
        <w:t xml:space="preserve"> дает право нахождения автомобиля на территории круглосуточно. В период с 2</w:t>
      </w:r>
      <w:r>
        <w:rPr>
          <w:sz w:val="22"/>
          <w:szCs w:val="22"/>
        </w:rPr>
        <w:t>1</w:t>
      </w:r>
      <w:r w:rsidR="00541456" w:rsidRPr="00FC61F0">
        <w:rPr>
          <w:sz w:val="22"/>
          <w:szCs w:val="22"/>
        </w:rPr>
        <w:t>.0</w:t>
      </w:r>
      <w:r>
        <w:rPr>
          <w:sz w:val="22"/>
          <w:szCs w:val="22"/>
        </w:rPr>
        <w:t>1</w:t>
      </w:r>
      <w:r w:rsidR="00541456" w:rsidRPr="00FC61F0">
        <w:rPr>
          <w:sz w:val="22"/>
          <w:szCs w:val="22"/>
        </w:rPr>
        <w:t xml:space="preserve"> до </w:t>
      </w:r>
      <w:r>
        <w:rPr>
          <w:sz w:val="22"/>
          <w:szCs w:val="22"/>
        </w:rPr>
        <w:t>5.59</w:t>
      </w:r>
      <w:r w:rsidR="00541456" w:rsidRPr="00FC61F0">
        <w:rPr>
          <w:sz w:val="22"/>
          <w:szCs w:val="22"/>
        </w:rPr>
        <w:t xml:space="preserve"> автомобили, снабженные таким пропуском, должны находиться на </w:t>
      </w:r>
      <w:r>
        <w:rPr>
          <w:sz w:val="22"/>
          <w:szCs w:val="22"/>
        </w:rPr>
        <w:t>рекомендованном Арендодателем месте</w:t>
      </w:r>
      <w:r w:rsidR="00541456" w:rsidRPr="00FC61F0">
        <w:rPr>
          <w:sz w:val="22"/>
          <w:szCs w:val="22"/>
        </w:rPr>
        <w:t>.</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Каждая </w:t>
      </w:r>
      <w:r w:rsidR="00F9172D">
        <w:rPr>
          <w:sz w:val="22"/>
          <w:szCs w:val="22"/>
        </w:rPr>
        <w:t>м</w:t>
      </w:r>
      <w:r w:rsidR="00F9172D" w:rsidRPr="00F9172D">
        <w:rPr>
          <w:sz w:val="22"/>
          <w:szCs w:val="22"/>
        </w:rPr>
        <w:t>ногоразовая карта</w:t>
      </w:r>
      <w:r w:rsidRPr="00FC61F0">
        <w:rPr>
          <w:sz w:val="22"/>
          <w:szCs w:val="22"/>
        </w:rPr>
        <w:t xml:space="preserve">доступа может быть закреплена не более чем за одним держателем карты и одним транспортным средством, управляемым указанным лицом. В случае если держателем </w:t>
      </w:r>
      <w:r w:rsidR="00F9172D">
        <w:t>м</w:t>
      </w:r>
      <w:r w:rsidR="00F9172D" w:rsidRPr="00F9172D">
        <w:rPr>
          <w:sz w:val="22"/>
          <w:szCs w:val="22"/>
        </w:rPr>
        <w:t>ногоразов</w:t>
      </w:r>
      <w:r w:rsidR="00F9172D">
        <w:rPr>
          <w:sz w:val="22"/>
          <w:szCs w:val="22"/>
        </w:rPr>
        <w:t>ой</w:t>
      </w:r>
      <w:r w:rsidR="00F9172D" w:rsidRPr="00F9172D">
        <w:rPr>
          <w:sz w:val="22"/>
          <w:szCs w:val="22"/>
        </w:rPr>
        <w:t xml:space="preserve"> карт</w:t>
      </w:r>
      <w:r w:rsidR="00F9172D">
        <w:rPr>
          <w:sz w:val="22"/>
          <w:szCs w:val="22"/>
        </w:rPr>
        <w:t>ы</w:t>
      </w:r>
      <w:r w:rsidRPr="00FC61F0">
        <w:rPr>
          <w:sz w:val="22"/>
          <w:szCs w:val="22"/>
        </w:rPr>
        <w:t xml:space="preserve"> доступа является фирма – арендатор, то ограничение в отношении лиц, управляющих транспортным средством, на которое выдана карта, отсутствует (определяется наличием доверенности на управление транспортным средством).</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Изменение параметров выданной ранее </w:t>
      </w:r>
      <w:r w:rsidR="00547C01">
        <w:rPr>
          <w:sz w:val="22"/>
          <w:szCs w:val="22"/>
        </w:rPr>
        <w:t>многоразовой</w:t>
      </w:r>
      <w:r w:rsidRPr="00FC61F0">
        <w:rPr>
          <w:sz w:val="22"/>
          <w:szCs w:val="22"/>
        </w:rPr>
        <w:t xml:space="preserve"> карты доступа осуществляется в порядке, установленном для первоначального выпуска карт в обращение. Одновременно с подачей заявки о перевыпуске карт доступа с изменением параметров, держатель карты (уполномоченное арендатором лицо) представляет в бюро пропусков Арендодателя </w:t>
      </w:r>
      <w:r w:rsidR="00547C01">
        <w:rPr>
          <w:sz w:val="22"/>
          <w:szCs w:val="22"/>
        </w:rPr>
        <w:t>многоразовую</w:t>
      </w:r>
      <w:r w:rsidRPr="00FC61F0">
        <w:rPr>
          <w:sz w:val="22"/>
          <w:szCs w:val="22"/>
        </w:rPr>
        <w:t xml:space="preserve"> карту, подлежащую перевыпуску. В случае невозврата в бюро пропусков </w:t>
      </w:r>
      <w:r w:rsidR="00547C01">
        <w:rPr>
          <w:sz w:val="22"/>
          <w:szCs w:val="22"/>
        </w:rPr>
        <w:t>многоразовых</w:t>
      </w:r>
      <w:r w:rsidRPr="00FC61F0">
        <w:rPr>
          <w:sz w:val="22"/>
          <w:szCs w:val="22"/>
        </w:rPr>
        <w:t xml:space="preserve"> карт, подлежащих перевыпуску с изменением параметров, изготовление и выдача карт доступа с новыми параметрами осуществляется по заявке арендатора о выдаче карт взамен утраченных.</w:t>
      </w:r>
    </w:p>
    <w:p w:rsidR="00541456" w:rsidRPr="00FC61F0" w:rsidRDefault="00541456" w:rsidP="003D09AF">
      <w:pPr>
        <w:widowControl w:val="0"/>
        <w:numPr>
          <w:ilvl w:val="0"/>
          <w:numId w:val="21"/>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Разовый электронный пропуск дает право одного въезда на Территорию в период </w:t>
      </w:r>
      <w:r w:rsidR="00547C01" w:rsidRPr="00547C01">
        <w:rPr>
          <w:sz w:val="22"/>
          <w:szCs w:val="22"/>
        </w:rPr>
        <w:t>с 6.00 до 21.00</w:t>
      </w:r>
      <w:r w:rsidR="00547C01">
        <w:rPr>
          <w:sz w:val="22"/>
          <w:szCs w:val="22"/>
        </w:rPr>
        <w:t>,</w:t>
      </w:r>
      <w:r w:rsidRPr="00FC61F0">
        <w:rPr>
          <w:sz w:val="22"/>
          <w:szCs w:val="22"/>
        </w:rPr>
        <w:t xml:space="preserve"> при въезде с 6.</w:t>
      </w:r>
      <w:r w:rsidR="00547C01">
        <w:rPr>
          <w:sz w:val="22"/>
          <w:szCs w:val="22"/>
        </w:rPr>
        <w:t>0</w:t>
      </w:r>
      <w:r w:rsidRPr="00FC61F0">
        <w:rPr>
          <w:sz w:val="22"/>
          <w:szCs w:val="22"/>
        </w:rPr>
        <w:t>0 до 8.00 и с 20.00 до 2</w:t>
      </w:r>
      <w:r w:rsidR="00547C01">
        <w:rPr>
          <w:sz w:val="22"/>
          <w:szCs w:val="22"/>
        </w:rPr>
        <w:t>1</w:t>
      </w:r>
      <w:r w:rsidRPr="00FC61F0">
        <w:rPr>
          <w:sz w:val="22"/>
          <w:szCs w:val="22"/>
        </w:rPr>
        <w:t xml:space="preserve">.00 требуется также подтверждающий звонок или заявка Арендатора. </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Разовый электронный автомобильный пропуск получается на въезде на территорию и оплачивается при выезде по предъявлению водительского удостоверения, талона регистрации транспортного средства в соответствии с установленными тарифами. </w:t>
      </w:r>
    </w:p>
    <w:p w:rsidR="00541456" w:rsidRPr="00FC61F0" w:rsidRDefault="00541456" w:rsidP="003D09AF">
      <w:pPr>
        <w:spacing w:line="235" w:lineRule="auto"/>
        <w:ind w:left="567" w:firstLine="170"/>
        <w:contextualSpacing/>
        <w:jc w:val="both"/>
        <w:rPr>
          <w:sz w:val="22"/>
          <w:szCs w:val="22"/>
        </w:rPr>
      </w:pPr>
      <w:r w:rsidRPr="00FC61F0">
        <w:rPr>
          <w:sz w:val="22"/>
          <w:szCs w:val="22"/>
        </w:rPr>
        <w:t xml:space="preserve">Арендаторы, оформляющие электронные пропуска через “Веб-форму”  обязаны указывать </w:t>
      </w:r>
      <w:r w:rsidR="00547C01">
        <w:rPr>
          <w:sz w:val="22"/>
          <w:szCs w:val="22"/>
        </w:rPr>
        <w:t>снаряженную</w:t>
      </w:r>
      <w:r w:rsidRPr="00FC61F0">
        <w:rPr>
          <w:sz w:val="22"/>
          <w:szCs w:val="22"/>
        </w:rPr>
        <w:t xml:space="preserve"> массу автомобиля, </w:t>
      </w:r>
      <w:proofErr w:type="gramStart"/>
      <w:r w:rsidRPr="00FC61F0">
        <w:rPr>
          <w:sz w:val="22"/>
          <w:szCs w:val="22"/>
        </w:rPr>
        <w:t>согласно талона</w:t>
      </w:r>
      <w:proofErr w:type="gramEnd"/>
      <w:r w:rsidRPr="00FC61F0">
        <w:rPr>
          <w:sz w:val="22"/>
          <w:szCs w:val="22"/>
        </w:rPr>
        <w:t xml:space="preserve"> регистрации транспортного средства.</w:t>
      </w:r>
    </w:p>
    <w:p w:rsidR="00541456" w:rsidRPr="00FC61F0" w:rsidRDefault="00541456" w:rsidP="003D09AF">
      <w:pPr>
        <w:spacing w:line="235" w:lineRule="auto"/>
        <w:ind w:left="567" w:firstLine="170"/>
        <w:contextualSpacing/>
        <w:jc w:val="both"/>
        <w:rPr>
          <w:sz w:val="22"/>
          <w:szCs w:val="22"/>
        </w:rPr>
      </w:pPr>
      <w:r w:rsidRPr="00FC61F0">
        <w:rPr>
          <w:sz w:val="22"/>
          <w:szCs w:val="22"/>
        </w:rPr>
        <w:lastRenderedPageBreak/>
        <w:t xml:space="preserve">Арендаторы, допустившие по умыслу или по случайности некорректное заполнение данных относительно </w:t>
      </w:r>
      <w:r w:rsidR="00547C01">
        <w:rPr>
          <w:sz w:val="22"/>
          <w:szCs w:val="22"/>
        </w:rPr>
        <w:t>снаряженной</w:t>
      </w:r>
      <w:r w:rsidRPr="00FC61F0">
        <w:rPr>
          <w:sz w:val="22"/>
          <w:szCs w:val="22"/>
        </w:rPr>
        <w:t xml:space="preserve"> массы автомобиля заносимых в “Веб-форму” по разовым въездам автотранспорта посетителей, по требованию Арендодателя обязаны уплатить  штраф в размере:</w:t>
      </w:r>
    </w:p>
    <w:p w:rsidR="00541456" w:rsidRPr="00FC61F0" w:rsidRDefault="00541456" w:rsidP="003D09AF">
      <w:pPr>
        <w:spacing w:line="235" w:lineRule="auto"/>
        <w:ind w:left="567" w:firstLine="170"/>
        <w:contextualSpacing/>
        <w:jc w:val="both"/>
        <w:rPr>
          <w:sz w:val="22"/>
          <w:szCs w:val="22"/>
        </w:rPr>
      </w:pPr>
      <w:r w:rsidRPr="00FC61F0">
        <w:rPr>
          <w:sz w:val="22"/>
          <w:szCs w:val="22"/>
        </w:rPr>
        <w:t>- 1000 рублей, в т.ч. НДС по ставке, установленной действующим законодательством РФ на дату начисления, за каждый  некорректно оформленный пропуск в течение календарного месяца,</w:t>
      </w:r>
    </w:p>
    <w:p w:rsidR="00541456" w:rsidRPr="00FC61F0" w:rsidRDefault="00541456" w:rsidP="003D09AF">
      <w:pPr>
        <w:spacing w:line="235" w:lineRule="auto"/>
        <w:ind w:left="567" w:firstLine="170"/>
        <w:contextualSpacing/>
        <w:jc w:val="both"/>
        <w:rPr>
          <w:sz w:val="22"/>
          <w:szCs w:val="22"/>
        </w:rPr>
      </w:pPr>
      <w:r w:rsidRPr="00FC61F0">
        <w:rPr>
          <w:sz w:val="22"/>
          <w:szCs w:val="22"/>
        </w:rPr>
        <w:t>- 3000 рублей, в т.ч. НДС по ставке, установленной действующим законодательством РФ на дату начисления, за каждый повторно некорректно оформленный пропуск в течение календарного месяца.</w:t>
      </w:r>
    </w:p>
    <w:p w:rsidR="00541456" w:rsidRPr="00FC61F0" w:rsidRDefault="00541456" w:rsidP="003D09AF">
      <w:pPr>
        <w:spacing w:line="235" w:lineRule="auto"/>
        <w:ind w:left="567" w:firstLine="170"/>
        <w:contextualSpacing/>
        <w:jc w:val="both"/>
        <w:rPr>
          <w:sz w:val="22"/>
          <w:szCs w:val="22"/>
        </w:rPr>
      </w:pPr>
      <w:r w:rsidRPr="00FC61F0">
        <w:rPr>
          <w:sz w:val="22"/>
          <w:szCs w:val="22"/>
        </w:rPr>
        <w:t>При повторении ситуации более трёх раз (в течение календарного месяца) по некорректному оформлению электронного пропуска на въезд автомобилей посетителей Арендатор лишается права оформления разового пропуска через  “Веб-форму”, то есть по безналичному расчёту, а разовые пропуска подлежат оплате водителем автотранспорта в Бюро пропусков, за наличный расчёт.</w:t>
      </w:r>
    </w:p>
    <w:p w:rsidR="00541456" w:rsidRPr="00FC61F0" w:rsidRDefault="00541456" w:rsidP="003D09AF">
      <w:pPr>
        <w:widowControl w:val="0"/>
        <w:numPr>
          <w:ilvl w:val="0"/>
          <w:numId w:val="21"/>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При выезде с Территории водитель сдает разовый электронный пропуск в  картоприемник, предъявляет документы на перевозимый груз, по просьбе работников охраны предоставляет автомобиль для осмотра, если не определен другой порядок.</w:t>
      </w:r>
    </w:p>
    <w:p w:rsidR="00541456" w:rsidRPr="00FC61F0" w:rsidRDefault="00541456" w:rsidP="003D09AF">
      <w:pPr>
        <w:widowControl w:val="0"/>
        <w:numPr>
          <w:ilvl w:val="0"/>
          <w:numId w:val="21"/>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По одному разовому электронному пропуску для проезда на автомобиле разрешен въезд на территорию ПАО «Калибр», не более двух лиц включая водителя, не считая лиц имеющих  разовый либо постоянный пропуск для доступа на территорию ПАО «Калибр».</w:t>
      </w:r>
    </w:p>
    <w:p w:rsidR="00541456" w:rsidRPr="00FC61F0" w:rsidRDefault="00541456" w:rsidP="003D09AF">
      <w:pPr>
        <w:spacing w:line="235" w:lineRule="auto"/>
        <w:contextualSpacing/>
        <w:jc w:val="both"/>
        <w:rPr>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 xml:space="preserve">Порядок проведения расчетов </w:t>
      </w:r>
      <w:r w:rsidR="00A25E29">
        <w:rPr>
          <w:b/>
          <w:sz w:val="22"/>
          <w:szCs w:val="22"/>
        </w:rPr>
        <w:t xml:space="preserve"> и оказания услуг </w:t>
      </w:r>
      <w:r w:rsidRPr="00FC61F0">
        <w:rPr>
          <w:b/>
          <w:sz w:val="22"/>
          <w:szCs w:val="22"/>
        </w:rPr>
        <w:t>по организации пропускного режима транспортных средств.</w:t>
      </w:r>
    </w:p>
    <w:p w:rsidR="00A25E29" w:rsidRDefault="00541456" w:rsidP="00A25E29">
      <w:pPr>
        <w:widowControl w:val="0"/>
        <w:numPr>
          <w:ilvl w:val="0"/>
          <w:numId w:val="22"/>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Размер оплаты услуг по организации пропускного режима транспортных средств на территории ПАО «Калибр» определяется на основании тарифов, установленных Арендодателем. Указанные выше тарифы устанавливаются дифференцированно в зависимости от категории транспортного средства (</w:t>
      </w:r>
      <w:r w:rsidR="0033269A">
        <w:rPr>
          <w:sz w:val="22"/>
          <w:szCs w:val="22"/>
        </w:rPr>
        <w:t xml:space="preserve">снаряженной </w:t>
      </w:r>
      <w:r w:rsidRPr="00FC61F0">
        <w:rPr>
          <w:sz w:val="22"/>
          <w:szCs w:val="22"/>
        </w:rPr>
        <w:t xml:space="preserve">массы) и времени пребывания автомобиля на территории </w:t>
      </w:r>
      <w:r w:rsidR="0033269A">
        <w:rPr>
          <w:sz w:val="22"/>
          <w:szCs w:val="22"/>
        </w:rPr>
        <w:t>ПАО «Калибр»</w:t>
      </w:r>
      <w:r w:rsidRPr="00FC61F0">
        <w:rPr>
          <w:sz w:val="22"/>
          <w:szCs w:val="22"/>
        </w:rPr>
        <w:t xml:space="preserve">. </w:t>
      </w:r>
    </w:p>
    <w:p w:rsidR="00A25E29" w:rsidRPr="00A25E29" w:rsidRDefault="00541456" w:rsidP="00A25E29">
      <w:pPr>
        <w:widowControl w:val="0"/>
        <w:numPr>
          <w:ilvl w:val="0"/>
          <w:numId w:val="22"/>
        </w:numPr>
        <w:overflowPunct w:val="0"/>
        <w:autoSpaceDE w:val="0"/>
        <w:autoSpaceDN w:val="0"/>
        <w:adjustRightInd w:val="0"/>
        <w:spacing w:line="235" w:lineRule="auto"/>
        <w:ind w:left="567" w:hanging="567"/>
        <w:contextualSpacing/>
        <w:jc w:val="both"/>
        <w:textAlignment w:val="baseline"/>
        <w:rPr>
          <w:sz w:val="22"/>
          <w:szCs w:val="22"/>
        </w:rPr>
      </w:pPr>
      <w:r w:rsidRPr="00A25E29">
        <w:rPr>
          <w:sz w:val="22"/>
          <w:szCs w:val="22"/>
        </w:rPr>
        <w:t xml:space="preserve">Расчет за услуги по организации пропускного режимапроизводится </w:t>
      </w:r>
      <w:r w:rsidR="00A25E29">
        <w:rPr>
          <w:sz w:val="22"/>
          <w:szCs w:val="22"/>
        </w:rPr>
        <w:t>в ф</w:t>
      </w:r>
      <w:r w:rsidRPr="00A25E29">
        <w:rPr>
          <w:sz w:val="22"/>
          <w:szCs w:val="22"/>
        </w:rPr>
        <w:t>орм</w:t>
      </w:r>
      <w:r w:rsidR="00A25E29">
        <w:rPr>
          <w:sz w:val="22"/>
          <w:szCs w:val="22"/>
        </w:rPr>
        <w:t>е</w:t>
      </w:r>
      <w:r w:rsidRPr="00A25E29">
        <w:rPr>
          <w:sz w:val="22"/>
          <w:szCs w:val="22"/>
        </w:rPr>
        <w:t xml:space="preserve"> оплаты </w:t>
      </w:r>
      <w:r w:rsidR="00A25E29">
        <w:rPr>
          <w:sz w:val="22"/>
          <w:szCs w:val="22"/>
        </w:rPr>
        <w:t>по</w:t>
      </w:r>
      <w:r w:rsidRPr="00A25E29">
        <w:rPr>
          <w:sz w:val="22"/>
          <w:szCs w:val="22"/>
        </w:rPr>
        <w:t xml:space="preserve"> безналичн</w:t>
      </w:r>
      <w:r w:rsidR="00A25E29">
        <w:rPr>
          <w:sz w:val="22"/>
          <w:szCs w:val="22"/>
        </w:rPr>
        <w:t>ому</w:t>
      </w:r>
      <w:r w:rsidRPr="00A25E29">
        <w:rPr>
          <w:sz w:val="22"/>
          <w:szCs w:val="22"/>
        </w:rPr>
        <w:t xml:space="preserve"> расчет</w:t>
      </w:r>
      <w:r w:rsidR="00A25E29">
        <w:rPr>
          <w:sz w:val="22"/>
          <w:szCs w:val="22"/>
        </w:rPr>
        <w:t>у</w:t>
      </w:r>
      <w:r w:rsidRPr="00A25E29">
        <w:rPr>
          <w:sz w:val="22"/>
          <w:szCs w:val="22"/>
        </w:rPr>
        <w:t xml:space="preserve">. </w:t>
      </w:r>
      <w:r w:rsidR="00A25E29" w:rsidRPr="00A25E29">
        <w:rPr>
          <w:sz w:val="22"/>
          <w:szCs w:val="22"/>
        </w:rPr>
        <w:t>В случае несвоевременной оплаты Арендатором выставляемых счетов, Арендодателем может быть принято решение об ограничении допуска транспортных средств Арендатора и транспортных средств его сотрудников на территорию ПАО «Калибр».</w:t>
      </w:r>
    </w:p>
    <w:p w:rsidR="00F203F5" w:rsidRPr="00A25E29" w:rsidRDefault="00541456" w:rsidP="00A25E29">
      <w:pPr>
        <w:widowControl w:val="0"/>
        <w:numPr>
          <w:ilvl w:val="0"/>
          <w:numId w:val="22"/>
        </w:numPr>
        <w:overflowPunct w:val="0"/>
        <w:autoSpaceDE w:val="0"/>
        <w:autoSpaceDN w:val="0"/>
        <w:adjustRightInd w:val="0"/>
        <w:spacing w:line="235" w:lineRule="auto"/>
        <w:ind w:left="567" w:hanging="567"/>
        <w:contextualSpacing/>
        <w:jc w:val="both"/>
        <w:textAlignment w:val="baseline"/>
        <w:rPr>
          <w:sz w:val="22"/>
          <w:szCs w:val="22"/>
        </w:rPr>
      </w:pPr>
      <w:r w:rsidRPr="00A25E29">
        <w:rPr>
          <w:sz w:val="22"/>
          <w:szCs w:val="22"/>
        </w:rPr>
        <w:t xml:space="preserve">Объем услуг, оказанных арендатору по разовым картам доступа, определяется на основании письменных уведомлений, выдаваемых арендатором своему посетителю при выезде последнего с территории </w:t>
      </w:r>
      <w:r w:rsidR="0033269A" w:rsidRPr="00A25E29">
        <w:rPr>
          <w:sz w:val="22"/>
          <w:szCs w:val="22"/>
        </w:rPr>
        <w:t>ПАО «Калибр»</w:t>
      </w:r>
      <w:r w:rsidRPr="00A25E29">
        <w:rPr>
          <w:sz w:val="22"/>
          <w:szCs w:val="22"/>
        </w:rPr>
        <w:t xml:space="preserve">. Представляя указанное выше уведомление по форме, установленной службой режима и контроля ПАО «Калибр», Арендатор тем самым подтверждает факт оказания ему услуги по допуску на территории </w:t>
      </w:r>
      <w:r w:rsidR="0033269A" w:rsidRPr="00A25E29">
        <w:rPr>
          <w:sz w:val="22"/>
          <w:szCs w:val="22"/>
        </w:rPr>
        <w:t>ПАО «Калибр»</w:t>
      </w:r>
      <w:r w:rsidRPr="00A25E29">
        <w:rPr>
          <w:sz w:val="22"/>
          <w:szCs w:val="22"/>
        </w:rPr>
        <w:t xml:space="preserve"> предъявившего указанное уведомление посетителя. </w:t>
      </w:r>
    </w:p>
    <w:p w:rsidR="00820693" w:rsidRDefault="00541456" w:rsidP="00F203F5">
      <w:pPr>
        <w:widowControl w:val="0"/>
        <w:overflowPunct w:val="0"/>
        <w:autoSpaceDE w:val="0"/>
        <w:autoSpaceDN w:val="0"/>
        <w:adjustRightInd w:val="0"/>
        <w:spacing w:line="235" w:lineRule="auto"/>
        <w:ind w:left="567"/>
        <w:contextualSpacing/>
        <w:jc w:val="both"/>
        <w:textAlignment w:val="baseline"/>
        <w:rPr>
          <w:sz w:val="22"/>
          <w:szCs w:val="22"/>
        </w:rPr>
      </w:pPr>
      <w:r w:rsidRPr="00FC61F0">
        <w:rPr>
          <w:sz w:val="22"/>
          <w:szCs w:val="22"/>
        </w:rPr>
        <w:t>Одновременно с выставлением счета на предоплату Арендодатель представляет Арендатору акт об оказанных услугах по организации пропускного режима и</w:t>
      </w:r>
      <w:r w:rsidR="00F203F5" w:rsidRPr="00FC61F0">
        <w:rPr>
          <w:sz w:val="22"/>
          <w:szCs w:val="22"/>
        </w:rPr>
        <w:t>ли</w:t>
      </w:r>
      <w:r w:rsidRPr="00FC61F0">
        <w:rPr>
          <w:sz w:val="22"/>
          <w:szCs w:val="22"/>
        </w:rPr>
        <w:t xml:space="preserve"> УПД за истекший месяц. </w:t>
      </w: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Нахождение на Территории</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Местонахождение и перемещение Арендаторов и Посетителей на Территории ограничено выполнением их производственных и деловых задач.</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Арендаторы  несут ответственность за выполнение противопожарных, экологических и санитарных требований на используемых площадях, равно как и за соблюдением их Посетителями, настоящих Правил распорядка.</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Запрещено нахождение на Территории в состоянии алкогольного или наркотического опьянения.</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В соответствии с законодательством РФ и законом г. Москвы курение в зданиях и помещениях ПАО «Калибр» запрещено. Разрешено курение только в специально  отведенных местах.</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b/>
          <w:sz w:val="22"/>
          <w:szCs w:val="22"/>
        </w:rPr>
        <w:t>Максимальная скорость движения на Территории – 10 км/час.</w:t>
      </w:r>
      <w:r w:rsidRPr="00FC61F0">
        <w:rPr>
          <w:sz w:val="22"/>
          <w:szCs w:val="22"/>
        </w:rPr>
        <w:t xml:space="preserve"> Передвижение автомобилей по Территории - в соответствии со схемой движения и дорожными знаками. </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b/>
          <w:sz w:val="22"/>
          <w:szCs w:val="22"/>
        </w:rPr>
      </w:pPr>
      <w:r w:rsidRPr="00FC61F0">
        <w:rPr>
          <w:b/>
          <w:sz w:val="22"/>
          <w:szCs w:val="22"/>
        </w:rPr>
        <w:t>Парковка разрешается строго в специально отведенных обозначенных местах, либо в    местах, указанных  сотрудниками охраны или администрации.</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Запрещены ремонт и мойка автомобилей, утилизация отработанных автомобильных шин, аккумуляторов, автомобильных запасных частей.</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Запрещена  перегрузка грузов с одного грузового автомобиля на другой.</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Запрещена разгрузка и утилизация на территории мусора.</w:t>
      </w:r>
    </w:p>
    <w:p w:rsidR="00541456" w:rsidRPr="00FC61F0" w:rsidRDefault="00541456" w:rsidP="003D09AF">
      <w:pPr>
        <w:widowControl w:val="0"/>
        <w:numPr>
          <w:ilvl w:val="0"/>
          <w:numId w:val="23"/>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Въезд на территорию </w:t>
      </w:r>
      <w:r w:rsidR="00A25E29">
        <w:rPr>
          <w:sz w:val="22"/>
          <w:szCs w:val="22"/>
        </w:rPr>
        <w:t>ПАО «Калибр»</w:t>
      </w:r>
      <w:r w:rsidRPr="00FC61F0">
        <w:rPr>
          <w:sz w:val="22"/>
          <w:szCs w:val="22"/>
        </w:rPr>
        <w:t xml:space="preserve"> транспортных средств, не поставленных на  государственный регистрационный учет в ГИБДД</w:t>
      </w:r>
      <w:r w:rsidR="00FC61F0" w:rsidRPr="00FC61F0">
        <w:rPr>
          <w:sz w:val="22"/>
          <w:szCs w:val="22"/>
        </w:rPr>
        <w:t>, осуществляется</w:t>
      </w:r>
      <w:r w:rsidRPr="00FC61F0">
        <w:rPr>
          <w:sz w:val="22"/>
          <w:szCs w:val="22"/>
        </w:rPr>
        <w:t xml:space="preserve"> исключительно по согласованию со Службой режима и контроля предприятия.</w:t>
      </w:r>
    </w:p>
    <w:p w:rsidR="00541456" w:rsidRPr="00FC61F0" w:rsidRDefault="00541456" w:rsidP="003D09AF">
      <w:pPr>
        <w:overflowPunct w:val="0"/>
        <w:autoSpaceDE w:val="0"/>
        <w:autoSpaceDN w:val="0"/>
        <w:adjustRightInd w:val="0"/>
        <w:spacing w:line="235" w:lineRule="auto"/>
        <w:ind w:left="567" w:right="28" w:hanging="567"/>
        <w:jc w:val="both"/>
        <w:textAlignment w:val="baseline"/>
        <w:rPr>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Ответственность за нарушение Правил распорядка</w:t>
      </w:r>
    </w:p>
    <w:p w:rsidR="00541456" w:rsidRPr="00FC61F0" w:rsidRDefault="00541456" w:rsidP="003D09AF">
      <w:pPr>
        <w:widowControl w:val="0"/>
        <w:numPr>
          <w:ilvl w:val="0"/>
          <w:numId w:val="24"/>
        </w:numPr>
        <w:overflowPunct w:val="0"/>
        <w:autoSpaceDE w:val="0"/>
        <w:autoSpaceDN w:val="0"/>
        <w:adjustRightInd w:val="0"/>
        <w:spacing w:line="235" w:lineRule="auto"/>
        <w:ind w:left="567" w:hanging="567"/>
        <w:contextualSpacing/>
        <w:jc w:val="both"/>
        <w:textAlignment w:val="baseline"/>
        <w:rPr>
          <w:sz w:val="22"/>
          <w:szCs w:val="22"/>
        </w:rPr>
      </w:pPr>
      <w:r w:rsidRPr="00FC61F0">
        <w:rPr>
          <w:sz w:val="22"/>
          <w:szCs w:val="22"/>
        </w:rPr>
        <w:t xml:space="preserve">В отношении нарушителей настоящих Правил могут быть предприняты следующие меры и санкции: </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замечание или предупреждение о нарушении Правил;</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удаление с Территории;</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изъятие (блокирование) электронной карты доступа;</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расторжение договора аренды;</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другие меры по усмотрению администрации ПАО "Калибр".</w:t>
      </w:r>
    </w:p>
    <w:p w:rsidR="00541456" w:rsidRPr="00FC61F0" w:rsidRDefault="00541456" w:rsidP="003D09AF">
      <w:pPr>
        <w:widowControl w:val="0"/>
        <w:numPr>
          <w:ilvl w:val="0"/>
          <w:numId w:val="9"/>
        </w:numPr>
        <w:overflowPunct w:val="0"/>
        <w:autoSpaceDE w:val="0"/>
        <w:autoSpaceDN w:val="0"/>
        <w:adjustRightInd w:val="0"/>
        <w:spacing w:line="235" w:lineRule="auto"/>
        <w:contextualSpacing/>
        <w:jc w:val="both"/>
        <w:textAlignment w:val="baseline"/>
        <w:rPr>
          <w:sz w:val="22"/>
          <w:szCs w:val="22"/>
        </w:rPr>
      </w:pPr>
      <w:r w:rsidRPr="00FC61F0">
        <w:rPr>
          <w:sz w:val="22"/>
          <w:szCs w:val="22"/>
        </w:rPr>
        <w:t>передача материалов на нарушителя в правоохранительные  и надзорные органы.</w:t>
      </w:r>
    </w:p>
    <w:p w:rsidR="00541456" w:rsidRPr="00FC61F0" w:rsidRDefault="00541456" w:rsidP="003D09AF">
      <w:pPr>
        <w:tabs>
          <w:tab w:val="left" w:pos="360"/>
          <w:tab w:val="left" w:pos="1080"/>
        </w:tabs>
        <w:overflowPunct w:val="0"/>
        <w:autoSpaceDE w:val="0"/>
        <w:autoSpaceDN w:val="0"/>
        <w:adjustRightInd w:val="0"/>
        <w:spacing w:line="235" w:lineRule="auto"/>
        <w:ind w:right="28"/>
        <w:jc w:val="both"/>
        <w:textAlignment w:val="baseline"/>
        <w:rPr>
          <w:b/>
          <w:sz w:val="22"/>
          <w:szCs w:val="22"/>
        </w:rPr>
      </w:pPr>
    </w:p>
    <w:p w:rsidR="00541456" w:rsidRPr="00FC61F0" w:rsidRDefault="00541456" w:rsidP="003D09AF">
      <w:pPr>
        <w:widowControl w:val="0"/>
        <w:numPr>
          <w:ilvl w:val="0"/>
          <w:numId w:val="18"/>
        </w:numPr>
        <w:tabs>
          <w:tab w:val="left" w:pos="360"/>
          <w:tab w:val="left" w:pos="1080"/>
        </w:tabs>
        <w:overflowPunct w:val="0"/>
        <w:autoSpaceDE w:val="0"/>
        <w:autoSpaceDN w:val="0"/>
        <w:adjustRightInd w:val="0"/>
        <w:spacing w:line="235" w:lineRule="auto"/>
        <w:ind w:left="357" w:hanging="357"/>
        <w:jc w:val="both"/>
        <w:textAlignment w:val="baseline"/>
        <w:rPr>
          <w:b/>
          <w:sz w:val="22"/>
          <w:szCs w:val="22"/>
        </w:rPr>
      </w:pPr>
      <w:r w:rsidRPr="00FC61F0">
        <w:rPr>
          <w:b/>
          <w:sz w:val="22"/>
          <w:szCs w:val="22"/>
        </w:rPr>
        <w:t xml:space="preserve">Оперативные службы ПАО «КАЛИБР» </w:t>
      </w:r>
    </w:p>
    <w:p w:rsidR="00541456" w:rsidRPr="00FC61F0" w:rsidRDefault="00541456" w:rsidP="003D09AF">
      <w:pPr>
        <w:widowControl w:val="0"/>
        <w:tabs>
          <w:tab w:val="left" w:pos="720"/>
        </w:tabs>
        <w:overflowPunct w:val="0"/>
        <w:autoSpaceDE w:val="0"/>
        <w:autoSpaceDN w:val="0"/>
        <w:adjustRightInd w:val="0"/>
        <w:spacing w:line="235" w:lineRule="auto"/>
        <w:textAlignment w:val="baseline"/>
        <w:rPr>
          <w:sz w:val="22"/>
          <w:szCs w:val="22"/>
        </w:rPr>
      </w:pPr>
      <w:r w:rsidRPr="00FC61F0">
        <w:rPr>
          <w:sz w:val="22"/>
          <w:szCs w:val="22"/>
        </w:rPr>
        <w:t>1. диспетчерская</w:t>
      </w:r>
      <w:r w:rsidRPr="00FC61F0">
        <w:rPr>
          <w:sz w:val="22"/>
          <w:szCs w:val="22"/>
        </w:rPr>
        <w:tab/>
        <w:t>(495)730-09-08, 59-08, (495)956-93-35, 53-35</w:t>
      </w:r>
      <w:r w:rsidRPr="00FC61F0">
        <w:rPr>
          <w:sz w:val="22"/>
          <w:szCs w:val="22"/>
        </w:rPr>
        <w:tab/>
      </w:r>
      <w:r w:rsidRPr="00FC61F0">
        <w:rPr>
          <w:sz w:val="22"/>
          <w:szCs w:val="22"/>
        </w:rPr>
        <w:tab/>
        <w:t>круглосуточно</w:t>
      </w:r>
    </w:p>
    <w:p w:rsidR="00541456" w:rsidRPr="00FC61F0" w:rsidRDefault="00541456" w:rsidP="003D09AF">
      <w:pPr>
        <w:widowControl w:val="0"/>
        <w:tabs>
          <w:tab w:val="left" w:pos="720"/>
        </w:tabs>
        <w:overflowPunct w:val="0"/>
        <w:autoSpaceDE w:val="0"/>
        <w:autoSpaceDN w:val="0"/>
        <w:adjustRightInd w:val="0"/>
        <w:spacing w:line="235" w:lineRule="auto"/>
        <w:textAlignment w:val="baseline"/>
        <w:rPr>
          <w:sz w:val="22"/>
          <w:szCs w:val="22"/>
        </w:rPr>
      </w:pPr>
      <w:r w:rsidRPr="00FC61F0">
        <w:rPr>
          <w:sz w:val="22"/>
          <w:szCs w:val="22"/>
        </w:rPr>
        <w:t xml:space="preserve">    служба</w:t>
      </w:r>
      <w:r w:rsidRPr="00FC61F0">
        <w:rPr>
          <w:sz w:val="22"/>
          <w:szCs w:val="22"/>
        </w:rPr>
        <w:tab/>
      </w:r>
      <w:r w:rsidRPr="00FC61F0">
        <w:rPr>
          <w:sz w:val="22"/>
          <w:szCs w:val="22"/>
        </w:rPr>
        <w:tab/>
        <w:t xml:space="preserve"> 57-48               </w:t>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t xml:space="preserve">круглосуточно </w:t>
      </w:r>
    </w:p>
    <w:p w:rsidR="00541456" w:rsidRPr="00FC61F0" w:rsidRDefault="00541456" w:rsidP="003D09AF">
      <w:pPr>
        <w:widowControl w:val="0"/>
        <w:tabs>
          <w:tab w:val="left" w:pos="720"/>
        </w:tabs>
        <w:overflowPunct w:val="0"/>
        <w:autoSpaceDE w:val="0"/>
        <w:autoSpaceDN w:val="0"/>
        <w:adjustRightInd w:val="0"/>
        <w:spacing w:line="235" w:lineRule="auto"/>
        <w:textAlignment w:val="baseline"/>
        <w:rPr>
          <w:sz w:val="22"/>
          <w:szCs w:val="22"/>
        </w:rPr>
      </w:pPr>
      <w:r w:rsidRPr="00FC61F0">
        <w:rPr>
          <w:sz w:val="22"/>
          <w:szCs w:val="22"/>
        </w:rPr>
        <w:t xml:space="preserve">2. Охрана объекта </w:t>
      </w:r>
      <w:r w:rsidRPr="00FC61F0">
        <w:rPr>
          <w:sz w:val="22"/>
          <w:szCs w:val="22"/>
        </w:rPr>
        <w:tab/>
        <w:t xml:space="preserve">(495)687-27-63, 50-60 </w:t>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t>круглосуточно</w:t>
      </w:r>
    </w:p>
    <w:p w:rsidR="00541456" w:rsidRPr="00FC61F0" w:rsidRDefault="00541456" w:rsidP="003D09AF">
      <w:pPr>
        <w:widowControl w:val="0"/>
        <w:overflowPunct w:val="0"/>
        <w:autoSpaceDE w:val="0"/>
        <w:autoSpaceDN w:val="0"/>
        <w:adjustRightInd w:val="0"/>
        <w:spacing w:line="235" w:lineRule="auto"/>
        <w:ind w:left="2880" w:hanging="2880"/>
        <w:textAlignment w:val="baseline"/>
        <w:rPr>
          <w:sz w:val="22"/>
          <w:szCs w:val="22"/>
        </w:rPr>
      </w:pPr>
      <w:r w:rsidRPr="00FC61F0">
        <w:rPr>
          <w:sz w:val="22"/>
          <w:szCs w:val="22"/>
        </w:rPr>
        <w:t xml:space="preserve">3. Дежурный по предприятию (495)687-27-62, 50-17 </w:t>
      </w:r>
      <w:r w:rsidRPr="00FC61F0">
        <w:rPr>
          <w:sz w:val="22"/>
          <w:szCs w:val="22"/>
        </w:rPr>
        <w:tab/>
      </w:r>
      <w:r w:rsidRPr="00FC61F0">
        <w:rPr>
          <w:sz w:val="22"/>
          <w:szCs w:val="22"/>
        </w:rPr>
        <w:tab/>
      </w:r>
      <w:r w:rsidRPr="00FC61F0">
        <w:rPr>
          <w:sz w:val="22"/>
          <w:szCs w:val="22"/>
        </w:rPr>
        <w:tab/>
      </w:r>
      <w:r w:rsidRPr="00FC61F0">
        <w:rPr>
          <w:sz w:val="22"/>
          <w:szCs w:val="22"/>
        </w:rPr>
        <w:tab/>
        <w:t>круглосуточно</w:t>
      </w:r>
    </w:p>
    <w:p w:rsidR="00D85A66" w:rsidRPr="00FC61F0" w:rsidRDefault="00541456" w:rsidP="003D09AF">
      <w:pPr>
        <w:spacing w:line="235" w:lineRule="auto"/>
        <w:jc w:val="both"/>
        <w:rPr>
          <w:sz w:val="22"/>
          <w:szCs w:val="22"/>
        </w:rPr>
      </w:pPr>
      <w:r w:rsidRPr="00FC61F0">
        <w:rPr>
          <w:sz w:val="22"/>
          <w:szCs w:val="22"/>
        </w:rPr>
        <w:t>4. Служба пожарной безопасности (дежурный) (495)956-80-11, 51-01</w:t>
      </w:r>
      <w:r w:rsidRPr="00FC61F0">
        <w:rPr>
          <w:sz w:val="22"/>
          <w:szCs w:val="22"/>
        </w:rPr>
        <w:tab/>
        <w:t>круглосуточно</w:t>
      </w:r>
    </w:p>
    <w:p w:rsidR="00003947" w:rsidRPr="00FC61F0" w:rsidRDefault="00003947" w:rsidP="00B3237A">
      <w:pPr>
        <w:pStyle w:val="aa"/>
        <w:spacing w:after="0"/>
        <w:ind w:firstLine="0"/>
        <w:rPr>
          <w:b/>
          <w:szCs w:val="22"/>
        </w:rPr>
      </w:pPr>
    </w:p>
    <w:p w:rsidR="00CC7BFE" w:rsidRPr="00FC61F0" w:rsidRDefault="00CC7BFE" w:rsidP="00003947">
      <w:pPr>
        <w:pStyle w:val="aa"/>
        <w:ind w:firstLine="0"/>
        <w:rPr>
          <w:b/>
          <w:szCs w:val="22"/>
        </w:rPr>
      </w:pPr>
    </w:p>
    <w:p w:rsidR="00D314D4" w:rsidRPr="00FC61F0" w:rsidRDefault="00D314D4" w:rsidP="00D314D4">
      <w:pPr>
        <w:autoSpaceDE w:val="0"/>
        <w:autoSpaceDN w:val="0"/>
        <w:adjustRightInd w:val="0"/>
        <w:jc w:val="both"/>
        <w:rPr>
          <w:rFonts w:eastAsia="Helvetica-Bold"/>
          <w:b/>
          <w:bCs/>
          <w:sz w:val="22"/>
          <w:szCs w:val="22"/>
        </w:rPr>
      </w:pPr>
      <w:r w:rsidRPr="00FC61F0">
        <w:rPr>
          <w:rFonts w:eastAsia="Helvetica-Bold"/>
          <w:b/>
          <w:bCs/>
          <w:sz w:val="22"/>
          <w:szCs w:val="22"/>
        </w:rPr>
        <w:t xml:space="preserve">Исполнитель: </w:t>
      </w:r>
      <w:r w:rsidR="008A2CE6" w:rsidRPr="00FC61F0">
        <w:rPr>
          <w:rFonts w:eastAsia="Helvetica-Bold"/>
          <w:b/>
          <w:bCs/>
          <w:sz w:val="22"/>
          <w:szCs w:val="22"/>
        </w:rPr>
        <w:tab/>
      </w:r>
      <w:r w:rsidR="008A2CE6" w:rsidRPr="00FC61F0">
        <w:rPr>
          <w:rFonts w:eastAsia="Helvetica-Bold"/>
          <w:b/>
          <w:bCs/>
          <w:sz w:val="22"/>
          <w:szCs w:val="22"/>
        </w:rPr>
        <w:tab/>
      </w:r>
      <w:r w:rsidR="008A2CE6" w:rsidRPr="00FC61F0">
        <w:rPr>
          <w:rFonts w:eastAsia="Helvetica-Bold"/>
          <w:b/>
          <w:bCs/>
          <w:sz w:val="22"/>
          <w:szCs w:val="22"/>
        </w:rPr>
        <w:tab/>
      </w:r>
      <w:r w:rsidR="008A2CE6" w:rsidRPr="00FC61F0">
        <w:rPr>
          <w:rFonts w:eastAsia="Helvetica-Bold"/>
          <w:b/>
          <w:bCs/>
          <w:sz w:val="22"/>
          <w:szCs w:val="22"/>
        </w:rPr>
        <w:tab/>
      </w:r>
      <w:r w:rsidR="008A2CE6" w:rsidRPr="00FC61F0">
        <w:rPr>
          <w:rFonts w:eastAsia="Helvetica-Bold"/>
          <w:b/>
          <w:bCs/>
          <w:sz w:val="22"/>
          <w:szCs w:val="22"/>
        </w:rPr>
        <w:tab/>
        <w:t>З</w:t>
      </w:r>
      <w:r w:rsidRPr="00FC61F0">
        <w:rPr>
          <w:rFonts w:eastAsia="Helvetica-Bold"/>
          <w:b/>
          <w:bCs/>
          <w:sz w:val="22"/>
          <w:szCs w:val="22"/>
        </w:rPr>
        <w:t>аказчик:</w:t>
      </w:r>
    </w:p>
    <w:p w:rsidR="003A0DB3" w:rsidRPr="00FC61F0" w:rsidRDefault="003A0DB3" w:rsidP="003A0DB3">
      <w:pPr>
        <w:spacing w:line="228" w:lineRule="auto"/>
        <w:jc w:val="both"/>
        <w:rPr>
          <w:sz w:val="22"/>
          <w:szCs w:val="22"/>
        </w:rPr>
      </w:pPr>
      <w:r w:rsidRPr="00FC61F0">
        <w:rPr>
          <w:sz w:val="22"/>
          <w:szCs w:val="22"/>
        </w:rPr>
        <w:t xml:space="preserve">Генеральный директор </w:t>
      </w:r>
      <w:r w:rsidRPr="00FC61F0">
        <w:rPr>
          <w:sz w:val="22"/>
          <w:szCs w:val="22"/>
        </w:rPr>
        <w:tab/>
      </w:r>
      <w:r w:rsidRPr="00FC61F0">
        <w:rPr>
          <w:sz w:val="22"/>
          <w:szCs w:val="22"/>
        </w:rPr>
        <w:tab/>
      </w:r>
      <w:r w:rsidRPr="00FC61F0">
        <w:rPr>
          <w:sz w:val="22"/>
          <w:szCs w:val="22"/>
        </w:rPr>
        <w:tab/>
      </w:r>
      <w:r w:rsidRPr="00FC61F0">
        <w:rPr>
          <w:sz w:val="22"/>
          <w:szCs w:val="22"/>
        </w:rPr>
        <w:tab/>
        <w:t>Генеральный директор</w:t>
      </w:r>
    </w:p>
    <w:p w:rsidR="003A0DB3" w:rsidRPr="00FC61F0" w:rsidRDefault="003A0DB3" w:rsidP="003A0DB3">
      <w:pPr>
        <w:spacing w:line="230" w:lineRule="auto"/>
        <w:ind w:right="28"/>
        <w:rPr>
          <w:b/>
          <w:sz w:val="22"/>
        </w:rPr>
      </w:pPr>
    </w:p>
    <w:p w:rsidR="003A0DB3" w:rsidRPr="00FC61F0" w:rsidRDefault="003A0DB3" w:rsidP="003A0DB3">
      <w:pPr>
        <w:spacing w:line="230" w:lineRule="auto"/>
        <w:ind w:right="28"/>
        <w:rPr>
          <w:b/>
          <w:sz w:val="22"/>
        </w:rPr>
      </w:pPr>
    </w:p>
    <w:p w:rsidR="007654BD" w:rsidRPr="00FC61F0" w:rsidRDefault="003A0DB3" w:rsidP="003A0DB3">
      <w:pPr>
        <w:spacing w:after="120"/>
        <w:ind w:right="28"/>
        <w:rPr>
          <w:b/>
          <w:sz w:val="22"/>
          <w:szCs w:val="22"/>
        </w:rPr>
      </w:pPr>
      <w:r w:rsidRPr="00FC61F0">
        <w:rPr>
          <w:b/>
          <w:sz w:val="22"/>
        </w:rPr>
        <w:t>______________ А.Л. Мусатов</w:t>
      </w:r>
      <w:r w:rsidRPr="00FC61F0">
        <w:rPr>
          <w:b/>
          <w:sz w:val="22"/>
          <w:szCs w:val="22"/>
        </w:rPr>
        <w:tab/>
      </w:r>
      <w:r w:rsidRPr="00FC61F0">
        <w:rPr>
          <w:b/>
          <w:sz w:val="22"/>
          <w:szCs w:val="22"/>
        </w:rPr>
        <w:tab/>
      </w:r>
      <w:r w:rsidRPr="00FC61F0">
        <w:rPr>
          <w:b/>
          <w:sz w:val="22"/>
          <w:szCs w:val="22"/>
        </w:rPr>
        <w:tab/>
        <w:t xml:space="preserve">_______________ </w:t>
      </w:r>
      <w:r w:rsidR="00FC61F0" w:rsidRPr="00FC61F0">
        <w:rPr>
          <w:b/>
        </w:rPr>
        <w:t>__________________</w:t>
      </w:r>
    </w:p>
    <w:p w:rsidR="000B15E6" w:rsidRPr="00FC61F0" w:rsidRDefault="000B15E6" w:rsidP="00BB2E1D">
      <w:pPr>
        <w:spacing w:after="120"/>
        <w:ind w:left="5529"/>
        <w:jc w:val="right"/>
        <w:rPr>
          <w:b/>
          <w:sz w:val="22"/>
          <w:szCs w:val="22"/>
        </w:rPr>
      </w:pPr>
    </w:p>
    <w:p w:rsidR="000B15E6" w:rsidRPr="00FC61F0" w:rsidRDefault="000B15E6" w:rsidP="00BB2E1D">
      <w:pPr>
        <w:spacing w:after="120"/>
        <w:ind w:left="5529"/>
        <w:jc w:val="right"/>
        <w:rPr>
          <w:b/>
          <w:sz w:val="22"/>
          <w:szCs w:val="22"/>
        </w:rPr>
      </w:pPr>
    </w:p>
    <w:p w:rsidR="001351F7" w:rsidRPr="00FC61F0" w:rsidRDefault="001351F7" w:rsidP="00BB2E1D">
      <w:pPr>
        <w:spacing w:after="120"/>
        <w:ind w:left="5529"/>
        <w:jc w:val="right"/>
        <w:rPr>
          <w:b/>
          <w:sz w:val="20"/>
          <w:szCs w:val="20"/>
        </w:rPr>
      </w:pPr>
    </w:p>
    <w:p w:rsidR="00F203F5" w:rsidRPr="00FC61F0" w:rsidRDefault="00F203F5" w:rsidP="00BB2E1D">
      <w:pPr>
        <w:spacing w:after="120"/>
        <w:ind w:left="5529"/>
        <w:jc w:val="right"/>
        <w:rPr>
          <w:b/>
          <w:sz w:val="20"/>
          <w:szCs w:val="20"/>
        </w:rPr>
      </w:pPr>
    </w:p>
    <w:p w:rsidR="00F203F5" w:rsidRPr="00FC61F0" w:rsidRDefault="00F203F5" w:rsidP="00BB2E1D">
      <w:pPr>
        <w:spacing w:after="120"/>
        <w:ind w:left="5529"/>
        <w:jc w:val="right"/>
        <w:rPr>
          <w:b/>
          <w:sz w:val="20"/>
          <w:szCs w:val="20"/>
        </w:rPr>
      </w:pPr>
    </w:p>
    <w:p w:rsidR="00FC61F0" w:rsidRPr="00FC61F0" w:rsidRDefault="00FC61F0">
      <w:pPr>
        <w:rPr>
          <w:b/>
          <w:sz w:val="20"/>
          <w:szCs w:val="20"/>
        </w:rPr>
      </w:pPr>
      <w:r w:rsidRPr="00FC61F0">
        <w:rPr>
          <w:b/>
          <w:sz w:val="20"/>
          <w:szCs w:val="20"/>
        </w:rPr>
        <w:br w:type="page"/>
      </w:r>
    </w:p>
    <w:p w:rsidR="00BB2E1D" w:rsidRPr="00FC61F0" w:rsidRDefault="002157E6" w:rsidP="00BB2E1D">
      <w:pPr>
        <w:spacing w:after="120"/>
        <w:ind w:left="5529"/>
        <w:jc w:val="right"/>
        <w:rPr>
          <w:b/>
          <w:sz w:val="20"/>
          <w:szCs w:val="20"/>
        </w:rPr>
      </w:pPr>
      <w:bookmarkStart w:id="11" w:name="_Hlk185348908"/>
      <w:r w:rsidRPr="00FC61F0">
        <w:rPr>
          <w:b/>
          <w:sz w:val="20"/>
          <w:szCs w:val="20"/>
        </w:rPr>
        <w:lastRenderedPageBreak/>
        <w:t xml:space="preserve">Приложение № 2 </w:t>
      </w:r>
    </w:p>
    <w:p w:rsidR="008F4FCE" w:rsidRPr="00FC61F0" w:rsidRDefault="008F4FCE" w:rsidP="008F4FCE">
      <w:pPr>
        <w:spacing w:after="120"/>
        <w:ind w:left="5529"/>
        <w:jc w:val="right"/>
        <w:rPr>
          <w:b/>
          <w:sz w:val="20"/>
          <w:szCs w:val="20"/>
        </w:rPr>
      </w:pPr>
      <w:r w:rsidRPr="00FC61F0">
        <w:rPr>
          <w:b/>
          <w:sz w:val="20"/>
          <w:szCs w:val="20"/>
        </w:rPr>
        <w:t>к Договору № ОПР-</w:t>
      </w:r>
      <w:r w:rsidR="00F203F5" w:rsidRPr="00FC61F0">
        <w:rPr>
          <w:b/>
          <w:sz w:val="20"/>
          <w:szCs w:val="20"/>
        </w:rPr>
        <w:t>___________</w:t>
      </w:r>
    </w:p>
    <w:p w:rsidR="009E1A54" w:rsidRPr="00FC61F0" w:rsidRDefault="008F4FCE" w:rsidP="008F4FCE">
      <w:pPr>
        <w:spacing w:after="120"/>
        <w:ind w:left="5529" w:right="28"/>
        <w:jc w:val="right"/>
        <w:rPr>
          <w:b/>
          <w:sz w:val="20"/>
          <w:szCs w:val="20"/>
        </w:rPr>
      </w:pPr>
      <w:r w:rsidRPr="00FC61F0">
        <w:rPr>
          <w:b/>
          <w:sz w:val="20"/>
          <w:szCs w:val="20"/>
        </w:rPr>
        <w:t>от «</w:t>
      </w:r>
      <w:r w:rsidR="00F203F5" w:rsidRPr="00FC61F0">
        <w:rPr>
          <w:b/>
          <w:sz w:val="20"/>
          <w:szCs w:val="20"/>
        </w:rPr>
        <w:t>_____</w:t>
      </w:r>
      <w:r w:rsidRPr="00FC61F0">
        <w:rPr>
          <w:b/>
          <w:sz w:val="20"/>
          <w:szCs w:val="20"/>
        </w:rPr>
        <w:t xml:space="preserve">» </w:t>
      </w:r>
      <w:r w:rsidR="00F203F5" w:rsidRPr="00FC61F0">
        <w:rPr>
          <w:b/>
          <w:sz w:val="20"/>
          <w:szCs w:val="20"/>
        </w:rPr>
        <w:t>______________</w:t>
      </w:r>
      <w:r w:rsidR="009F0DFC">
        <w:rPr>
          <w:b/>
          <w:sz w:val="20"/>
          <w:szCs w:val="20"/>
        </w:rPr>
        <w:t xml:space="preserve"> 20__</w:t>
      </w:r>
      <w:r w:rsidRPr="00FC61F0">
        <w:rPr>
          <w:b/>
          <w:sz w:val="20"/>
          <w:szCs w:val="20"/>
        </w:rPr>
        <w:t>г.</w:t>
      </w:r>
    </w:p>
    <w:p w:rsidR="00AD1323" w:rsidRPr="00FC61F0" w:rsidRDefault="00AD1323" w:rsidP="00AD1323">
      <w:pPr>
        <w:ind w:left="284" w:firstLine="283"/>
        <w:jc w:val="center"/>
        <w:rPr>
          <w:b/>
          <w:sz w:val="22"/>
          <w:szCs w:val="22"/>
        </w:rPr>
      </w:pPr>
    </w:p>
    <w:bookmarkEnd w:id="11"/>
    <w:p w:rsidR="00CF2ADB" w:rsidRPr="00FC61F0" w:rsidRDefault="00CF2ADB" w:rsidP="00CF2ADB">
      <w:pPr>
        <w:rPr>
          <w:b/>
          <w:sz w:val="22"/>
          <w:szCs w:val="22"/>
        </w:rPr>
      </w:pPr>
    </w:p>
    <w:p w:rsidR="00CF2ADB" w:rsidRPr="00B23B5B" w:rsidRDefault="00F203F5" w:rsidP="00CF2ADB">
      <w:pPr>
        <w:pStyle w:val="a9"/>
        <w:spacing w:before="120" w:line="276" w:lineRule="auto"/>
        <w:ind w:left="714"/>
        <w:jc w:val="center"/>
        <w:rPr>
          <w:b/>
          <w:sz w:val="22"/>
          <w:szCs w:val="22"/>
        </w:rPr>
      </w:pPr>
      <w:r w:rsidRPr="00B23B5B">
        <w:rPr>
          <w:b/>
          <w:sz w:val="22"/>
          <w:szCs w:val="22"/>
        </w:rPr>
        <w:t>Стоимость услуг по организации пропускного режима на территории имущественного комплекса ПАО «Калибр»</w:t>
      </w:r>
      <w:r w:rsidR="00CF2ADB" w:rsidRPr="00B23B5B">
        <w:rPr>
          <w:b/>
          <w:sz w:val="22"/>
          <w:szCs w:val="22"/>
        </w:rPr>
        <w:t>:</w:t>
      </w:r>
    </w:p>
    <w:p w:rsidR="00CF2ADB" w:rsidRPr="00FC61F0" w:rsidRDefault="00CF2ADB" w:rsidP="00CF2ADB">
      <w:pPr>
        <w:pStyle w:val="a9"/>
        <w:spacing w:before="120" w:line="276" w:lineRule="auto"/>
        <w:ind w:left="714"/>
        <w:jc w:val="both"/>
        <w:rPr>
          <w:b/>
          <w:sz w:val="22"/>
          <w:szCs w:val="22"/>
          <w:u w:val="single"/>
        </w:rPr>
      </w:pPr>
    </w:p>
    <w:p w:rsidR="00653C05" w:rsidRPr="0085630D" w:rsidRDefault="00653C05" w:rsidP="00653C05">
      <w:pPr>
        <w:spacing w:line="0" w:lineRule="atLeast"/>
        <w:jc w:val="both"/>
      </w:pPr>
    </w:p>
    <w:tbl>
      <w:tblPr>
        <w:tblW w:w="10316" w:type="dxa"/>
        <w:tblLook w:val="04A0" w:firstRow="1" w:lastRow="0" w:firstColumn="1" w:lastColumn="0" w:noHBand="0" w:noVBand="1"/>
      </w:tblPr>
      <w:tblGrid>
        <w:gridCol w:w="1856"/>
        <w:gridCol w:w="1740"/>
        <w:gridCol w:w="3229"/>
        <w:gridCol w:w="236"/>
        <w:gridCol w:w="1643"/>
        <w:gridCol w:w="1386"/>
        <w:gridCol w:w="226"/>
      </w:tblGrid>
      <w:tr w:rsidR="00653C05" w:rsidRPr="00D062B0" w:rsidTr="00E6392D">
        <w:trPr>
          <w:gridAfter w:val="1"/>
          <w:wAfter w:w="236" w:type="dxa"/>
          <w:trHeight w:val="300"/>
        </w:trPr>
        <w:tc>
          <w:tcPr>
            <w:tcW w:w="34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C05" w:rsidRPr="00D062B0" w:rsidRDefault="00653C05" w:rsidP="00E6392D">
            <w:pPr>
              <w:jc w:val="center"/>
              <w:rPr>
                <w:b/>
                <w:bCs/>
                <w:color w:val="000000"/>
              </w:rPr>
            </w:pPr>
            <w:r w:rsidRPr="00D062B0">
              <w:rPr>
                <w:b/>
                <w:bCs/>
                <w:color w:val="000000"/>
              </w:rPr>
              <w:t>ВЪЕЗД - ВЫЕЗД</w:t>
            </w:r>
          </w:p>
        </w:tc>
        <w:tc>
          <w:tcPr>
            <w:tcW w:w="6632" w:type="dxa"/>
            <w:gridSpan w:val="4"/>
            <w:tcBorders>
              <w:top w:val="single" w:sz="4" w:space="0" w:color="auto"/>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b/>
                <w:bCs/>
                <w:i/>
                <w:iCs/>
                <w:color w:val="000000"/>
              </w:rPr>
            </w:pPr>
            <w:r w:rsidRPr="00D062B0">
              <w:rPr>
                <w:b/>
                <w:bCs/>
                <w:i/>
                <w:iCs/>
                <w:color w:val="000000"/>
              </w:rPr>
              <w:t>Стоимость пропуска, руб./мес., в т.ч. НДС</w:t>
            </w:r>
          </w:p>
        </w:tc>
      </w:tr>
      <w:tr w:rsidR="00653C05" w:rsidRPr="00D062B0" w:rsidTr="00E6392D">
        <w:trPr>
          <w:gridAfter w:val="1"/>
          <w:wAfter w:w="236" w:type="dxa"/>
          <w:trHeight w:val="600"/>
        </w:trPr>
        <w:tc>
          <w:tcPr>
            <w:tcW w:w="3448" w:type="dxa"/>
            <w:gridSpan w:val="2"/>
            <w:vMerge/>
            <w:tcBorders>
              <w:top w:val="single" w:sz="4" w:space="0" w:color="auto"/>
              <w:left w:val="single" w:sz="4" w:space="0" w:color="auto"/>
              <w:bottom w:val="single" w:sz="4" w:space="0" w:color="000000"/>
              <w:right w:val="single" w:sz="4" w:space="0" w:color="000000"/>
            </w:tcBorders>
            <w:vAlign w:val="center"/>
            <w:hideMark/>
          </w:tcPr>
          <w:p w:rsidR="00653C05" w:rsidRPr="00D062B0" w:rsidRDefault="00653C05" w:rsidP="00E6392D">
            <w:pPr>
              <w:rPr>
                <w:b/>
                <w:bCs/>
                <w:color w:val="000000"/>
              </w:rPr>
            </w:pPr>
          </w:p>
        </w:tc>
        <w:tc>
          <w:tcPr>
            <w:tcW w:w="3314" w:type="dxa"/>
            <w:tcBorders>
              <w:top w:val="single" w:sz="4" w:space="0" w:color="auto"/>
              <w:left w:val="nil"/>
              <w:bottom w:val="single" w:sz="4" w:space="0" w:color="auto"/>
              <w:right w:val="single" w:sz="4" w:space="0" w:color="000000"/>
            </w:tcBorders>
            <w:shd w:val="clear" w:color="auto" w:fill="auto"/>
            <w:vAlign w:val="center"/>
            <w:hideMark/>
          </w:tcPr>
          <w:p w:rsidR="00653C05" w:rsidRPr="00D062B0" w:rsidRDefault="00653C05" w:rsidP="00E6392D">
            <w:pPr>
              <w:jc w:val="center"/>
              <w:rPr>
                <w:b/>
                <w:bCs/>
                <w:color w:val="000000"/>
              </w:rPr>
            </w:pPr>
            <w:r w:rsidRPr="00D062B0">
              <w:rPr>
                <w:b/>
                <w:bCs/>
                <w:color w:val="000000"/>
              </w:rPr>
              <w:t>рабочие дни (дневной)</w:t>
            </w:r>
          </w:p>
        </w:tc>
        <w:tc>
          <w:tcPr>
            <w:tcW w:w="3318" w:type="dxa"/>
            <w:gridSpan w:val="3"/>
            <w:tcBorders>
              <w:top w:val="single" w:sz="4" w:space="0" w:color="auto"/>
              <w:left w:val="nil"/>
              <w:bottom w:val="single" w:sz="4" w:space="0" w:color="auto"/>
              <w:right w:val="single" w:sz="4" w:space="0" w:color="000000"/>
            </w:tcBorders>
            <w:shd w:val="clear" w:color="auto" w:fill="auto"/>
            <w:vAlign w:val="center"/>
            <w:hideMark/>
          </w:tcPr>
          <w:p w:rsidR="00653C05" w:rsidRPr="00D062B0" w:rsidRDefault="00653C05" w:rsidP="00E6392D">
            <w:pPr>
              <w:jc w:val="center"/>
              <w:rPr>
                <w:b/>
                <w:bCs/>
                <w:color w:val="000000"/>
              </w:rPr>
            </w:pPr>
            <w:r w:rsidRPr="00D062B0">
              <w:rPr>
                <w:b/>
                <w:bCs/>
                <w:color w:val="000000"/>
              </w:rPr>
              <w:t>круглосуточный</w:t>
            </w:r>
          </w:p>
        </w:tc>
      </w:tr>
      <w:tr w:rsidR="00653C05" w:rsidRPr="00D062B0" w:rsidTr="00E6392D">
        <w:trPr>
          <w:gridAfter w:val="1"/>
          <w:wAfter w:w="236" w:type="dxa"/>
          <w:trHeight w:val="300"/>
        </w:trPr>
        <w:tc>
          <w:tcPr>
            <w:tcW w:w="3448" w:type="dxa"/>
            <w:gridSpan w:val="2"/>
            <w:vMerge/>
            <w:tcBorders>
              <w:top w:val="single" w:sz="4" w:space="0" w:color="auto"/>
              <w:left w:val="single" w:sz="4" w:space="0" w:color="auto"/>
              <w:bottom w:val="single" w:sz="4" w:space="0" w:color="000000"/>
              <w:right w:val="single" w:sz="4" w:space="0" w:color="000000"/>
            </w:tcBorders>
            <w:vAlign w:val="center"/>
            <w:hideMark/>
          </w:tcPr>
          <w:p w:rsidR="00653C05" w:rsidRPr="00D062B0" w:rsidRDefault="00653C05" w:rsidP="00E6392D">
            <w:pPr>
              <w:rPr>
                <w:b/>
                <w:bCs/>
                <w:color w:val="000000"/>
              </w:rPr>
            </w:pPr>
          </w:p>
        </w:tc>
        <w:tc>
          <w:tcPr>
            <w:tcW w:w="3314" w:type="dxa"/>
            <w:tcBorders>
              <w:top w:val="single" w:sz="4" w:space="0" w:color="auto"/>
              <w:left w:val="nil"/>
              <w:bottom w:val="single" w:sz="4" w:space="0" w:color="auto"/>
              <w:right w:val="single" w:sz="4" w:space="0" w:color="000000"/>
            </w:tcBorders>
            <w:shd w:val="clear" w:color="auto" w:fill="auto"/>
            <w:vAlign w:val="center"/>
            <w:hideMark/>
          </w:tcPr>
          <w:p w:rsidR="00653C05" w:rsidRPr="00D062B0" w:rsidRDefault="00653C05" w:rsidP="00E6392D">
            <w:pPr>
              <w:jc w:val="center"/>
              <w:rPr>
                <w:b/>
                <w:bCs/>
                <w:color w:val="000000"/>
              </w:rPr>
            </w:pPr>
            <w:r w:rsidRPr="00D062B0">
              <w:rPr>
                <w:b/>
                <w:bCs/>
                <w:color w:val="000000"/>
              </w:rPr>
              <w:t>06:00 - 21:00</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b/>
                <w:bCs/>
                <w:color w:val="000000"/>
              </w:rPr>
            </w:pPr>
            <w:r w:rsidRPr="00D062B0">
              <w:rPr>
                <w:b/>
                <w:bCs/>
                <w:color w:val="000000"/>
              </w:rPr>
              <w:t>безлимитный</w:t>
            </w:r>
          </w:p>
        </w:tc>
      </w:tr>
      <w:tr w:rsidR="00653C05" w:rsidRPr="00D062B0" w:rsidTr="00E6392D">
        <w:trPr>
          <w:gridAfter w:val="1"/>
          <w:wAfter w:w="236" w:type="dxa"/>
          <w:trHeight w:val="300"/>
        </w:trPr>
        <w:tc>
          <w:tcPr>
            <w:tcW w:w="1671" w:type="dxa"/>
            <w:vMerge w:val="restart"/>
            <w:tcBorders>
              <w:top w:val="nil"/>
              <w:left w:val="single" w:sz="4" w:space="0" w:color="auto"/>
              <w:bottom w:val="single" w:sz="4" w:space="0" w:color="000000"/>
              <w:right w:val="single" w:sz="4" w:space="0" w:color="auto"/>
            </w:tcBorders>
            <w:shd w:val="clear" w:color="auto" w:fill="auto"/>
            <w:vAlign w:val="center"/>
            <w:hideMark/>
          </w:tcPr>
          <w:p w:rsidR="00653C05" w:rsidRPr="00D062B0" w:rsidRDefault="00653C05" w:rsidP="00E6392D">
            <w:pPr>
              <w:rPr>
                <w:b/>
                <w:bCs/>
                <w:color w:val="000000"/>
              </w:rPr>
            </w:pPr>
            <w:r w:rsidRPr="00D062B0">
              <w:rPr>
                <w:b/>
                <w:bCs/>
                <w:color w:val="000000"/>
              </w:rPr>
              <w:t>Многоразовый пропуск</w:t>
            </w:r>
          </w:p>
        </w:tc>
        <w:tc>
          <w:tcPr>
            <w:tcW w:w="1777" w:type="dxa"/>
            <w:tcBorders>
              <w:top w:val="nil"/>
              <w:left w:val="nil"/>
              <w:bottom w:val="single" w:sz="4" w:space="0" w:color="auto"/>
              <w:right w:val="single" w:sz="4" w:space="0" w:color="auto"/>
            </w:tcBorders>
            <w:shd w:val="clear" w:color="auto" w:fill="auto"/>
            <w:vAlign w:val="bottom"/>
            <w:hideMark/>
          </w:tcPr>
          <w:p w:rsidR="00653C05" w:rsidRPr="00D062B0" w:rsidRDefault="00653C05" w:rsidP="00E6392D">
            <w:pPr>
              <w:rPr>
                <w:color w:val="000000"/>
              </w:rPr>
            </w:pPr>
            <w:r w:rsidRPr="00D062B0">
              <w:rPr>
                <w:color w:val="000000"/>
              </w:rPr>
              <w:t>а/т до 3 тонн</w:t>
            </w:r>
          </w:p>
        </w:tc>
        <w:tc>
          <w:tcPr>
            <w:tcW w:w="3314" w:type="dxa"/>
            <w:tcBorders>
              <w:top w:val="single" w:sz="4" w:space="0" w:color="auto"/>
              <w:left w:val="nil"/>
              <w:bottom w:val="single" w:sz="4" w:space="0" w:color="auto"/>
              <w:right w:val="single" w:sz="4" w:space="0" w:color="000000"/>
            </w:tcBorders>
            <w:shd w:val="clear" w:color="auto" w:fill="auto"/>
            <w:vAlign w:val="center"/>
            <w:hideMark/>
          </w:tcPr>
          <w:p w:rsidR="00653C05" w:rsidRPr="00D062B0" w:rsidRDefault="00653C05" w:rsidP="00E6392D">
            <w:pPr>
              <w:jc w:val="center"/>
              <w:rPr>
                <w:color w:val="000000"/>
              </w:rPr>
            </w:pPr>
            <w:r w:rsidRPr="00D062B0">
              <w:rPr>
                <w:color w:val="000000"/>
              </w:rPr>
              <w:t xml:space="preserve"> 12 000   </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15 000</w:t>
            </w:r>
          </w:p>
        </w:tc>
      </w:tr>
      <w:tr w:rsidR="00653C05" w:rsidRPr="00D062B0" w:rsidTr="00E6392D">
        <w:trPr>
          <w:gridAfter w:val="1"/>
          <w:wAfter w:w="236" w:type="dxa"/>
          <w:trHeight w:val="300"/>
        </w:trPr>
        <w:tc>
          <w:tcPr>
            <w:tcW w:w="1671" w:type="dxa"/>
            <w:vMerge/>
            <w:tcBorders>
              <w:top w:val="nil"/>
              <w:left w:val="single" w:sz="4" w:space="0" w:color="auto"/>
              <w:bottom w:val="single" w:sz="4" w:space="0" w:color="000000"/>
              <w:right w:val="single" w:sz="4" w:space="0" w:color="auto"/>
            </w:tcBorders>
            <w:vAlign w:val="center"/>
            <w:hideMark/>
          </w:tcPr>
          <w:p w:rsidR="00653C05" w:rsidRPr="00D062B0" w:rsidRDefault="00653C05" w:rsidP="00E6392D">
            <w:pPr>
              <w:rPr>
                <w:b/>
                <w:bCs/>
                <w:color w:val="000000"/>
              </w:rPr>
            </w:pPr>
          </w:p>
        </w:tc>
        <w:tc>
          <w:tcPr>
            <w:tcW w:w="1777" w:type="dxa"/>
            <w:tcBorders>
              <w:top w:val="nil"/>
              <w:left w:val="nil"/>
              <w:bottom w:val="single" w:sz="4" w:space="0" w:color="auto"/>
              <w:right w:val="single" w:sz="4" w:space="0" w:color="auto"/>
            </w:tcBorders>
            <w:shd w:val="clear" w:color="auto" w:fill="auto"/>
            <w:vAlign w:val="bottom"/>
            <w:hideMark/>
          </w:tcPr>
          <w:p w:rsidR="00653C05" w:rsidRPr="00D062B0" w:rsidRDefault="00653C05" w:rsidP="00E6392D">
            <w:pPr>
              <w:rPr>
                <w:color w:val="000000"/>
              </w:rPr>
            </w:pPr>
            <w:r w:rsidRPr="00D062B0">
              <w:rPr>
                <w:color w:val="000000"/>
              </w:rPr>
              <w:t>а/т свыше 3 тонн</w:t>
            </w:r>
          </w:p>
        </w:tc>
        <w:tc>
          <w:tcPr>
            <w:tcW w:w="3314" w:type="dxa"/>
            <w:tcBorders>
              <w:top w:val="single" w:sz="4" w:space="0" w:color="auto"/>
              <w:left w:val="nil"/>
              <w:bottom w:val="single" w:sz="4" w:space="0" w:color="auto"/>
              <w:right w:val="single" w:sz="4" w:space="0" w:color="000000"/>
            </w:tcBorders>
            <w:shd w:val="clear" w:color="auto" w:fill="auto"/>
            <w:vAlign w:val="center"/>
            <w:hideMark/>
          </w:tcPr>
          <w:p w:rsidR="00653C05" w:rsidRPr="00D062B0" w:rsidRDefault="00653C05" w:rsidP="00E6392D">
            <w:pPr>
              <w:jc w:val="center"/>
              <w:rPr>
                <w:color w:val="000000"/>
              </w:rPr>
            </w:pPr>
            <w:r w:rsidRPr="00D062B0">
              <w:rPr>
                <w:color w:val="000000"/>
              </w:rPr>
              <w:t xml:space="preserve"> 17 000   </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20 000</w:t>
            </w:r>
          </w:p>
        </w:tc>
      </w:tr>
      <w:tr w:rsidR="00653C05" w:rsidRPr="00D062B0" w:rsidTr="00E6392D">
        <w:trPr>
          <w:trHeight w:val="300"/>
        </w:trPr>
        <w:tc>
          <w:tcPr>
            <w:tcW w:w="1671" w:type="dxa"/>
            <w:tcBorders>
              <w:top w:val="nil"/>
              <w:left w:val="nil"/>
              <w:bottom w:val="nil"/>
              <w:right w:val="nil"/>
            </w:tcBorders>
            <w:shd w:val="clear" w:color="auto" w:fill="auto"/>
            <w:vAlign w:val="bottom"/>
            <w:hideMark/>
          </w:tcPr>
          <w:p w:rsidR="00653C05" w:rsidRPr="00D062B0" w:rsidRDefault="00653C05" w:rsidP="00E6392D">
            <w:pPr>
              <w:jc w:val="right"/>
              <w:rPr>
                <w:color w:val="000000"/>
              </w:rPr>
            </w:pPr>
          </w:p>
        </w:tc>
        <w:tc>
          <w:tcPr>
            <w:tcW w:w="1777" w:type="dxa"/>
            <w:tcBorders>
              <w:top w:val="nil"/>
              <w:left w:val="nil"/>
              <w:bottom w:val="nil"/>
              <w:right w:val="nil"/>
            </w:tcBorders>
            <w:shd w:val="clear" w:color="auto" w:fill="auto"/>
            <w:vAlign w:val="bottom"/>
            <w:hideMark/>
          </w:tcPr>
          <w:p w:rsidR="00653C05" w:rsidRPr="00D062B0" w:rsidRDefault="00653C05" w:rsidP="00E6392D"/>
        </w:tc>
        <w:tc>
          <w:tcPr>
            <w:tcW w:w="3314" w:type="dxa"/>
            <w:tcBorders>
              <w:top w:val="nil"/>
              <w:left w:val="nil"/>
              <w:bottom w:val="nil"/>
              <w:right w:val="nil"/>
            </w:tcBorders>
            <w:shd w:val="clear" w:color="auto" w:fill="auto"/>
            <w:vAlign w:val="bottom"/>
            <w:hideMark/>
          </w:tcPr>
          <w:p w:rsidR="00653C05" w:rsidRPr="00D062B0" w:rsidRDefault="00653C05" w:rsidP="00E6392D"/>
        </w:tc>
        <w:tc>
          <w:tcPr>
            <w:tcW w:w="236" w:type="dxa"/>
            <w:tcBorders>
              <w:top w:val="nil"/>
              <w:left w:val="nil"/>
              <w:bottom w:val="nil"/>
              <w:right w:val="nil"/>
            </w:tcBorders>
            <w:shd w:val="clear" w:color="auto" w:fill="auto"/>
            <w:vAlign w:val="bottom"/>
            <w:hideMark/>
          </w:tcPr>
          <w:p w:rsidR="00653C05" w:rsidRPr="00D062B0" w:rsidRDefault="00653C05" w:rsidP="00E6392D"/>
        </w:tc>
        <w:tc>
          <w:tcPr>
            <w:tcW w:w="1658" w:type="dxa"/>
            <w:tcBorders>
              <w:top w:val="nil"/>
              <w:left w:val="nil"/>
              <w:bottom w:val="nil"/>
              <w:right w:val="nil"/>
            </w:tcBorders>
            <w:shd w:val="clear" w:color="auto" w:fill="auto"/>
            <w:vAlign w:val="bottom"/>
            <w:hideMark/>
          </w:tcPr>
          <w:p w:rsidR="00653C05" w:rsidRPr="00D062B0" w:rsidRDefault="00653C05" w:rsidP="00E6392D"/>
        </w:tc>
        <w:tc>
          <w:tcPr>
            <w:tcW w:w="1660" w:type="dxa"/>
            <w:gridSpan w:val="2"/>
            <w:tcBorders>
              <w:top w:val="nil"/>
              <w:left w:val="nil"/>
              <w:bottom w:val="nil"/>
              <w:right w:val="nil"/>
            </w:tcBorders>
            <w:shd w:val="clear" w:color="auto" w:fill="auto"/>
            <w:vAlign w:val="bottom"/>
            <w:hideMark/>
          </w:tcPr>
          <w:p w:rsidR="00653C05" w:rsidRPr="00D062B0" w:rsidRDefault="00653C05" w:rsidP="00E6392D"/>
        </w:tc>
      </w:tr>
      <w:tr w:rsidR="00653C05" w:rsidRPr="00D062B0" w:rsidTr="00E6392D">
        <w:trPr>
          <w:gridAfter w:val="1"/>
          <w:wAfter w:w="236" w:type="dxa"/>
          <w:trHeight w:val="300"/>
        </w:trPr>
        <w:tc>
          <w:tcPr>
            <w:tcW w:w="34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3C05" w:rsidRPr="00D062B0" w:rsidRDefault="00653C05" w:rsidP="00E6392D">
            <w:pPr>
              <w:jc w:val="center"/>
              <w:rPr>
                <w:b/>
                <w:bCs/>
                <w:color w:val="000000"/>
              </w:rPr>
            </w:pPr>
            <w:r w:rsidRPr="00D062B0">
              <w:rPr>
                <w:b/>
                <w:bCs/>
                <w:color w:val="000000"/>
              </w:rPr>
              <w:t>ВЪЕЗД - ВЫЕЗД</w:t>
            </w:r>
          </w:p>
        </w:tc>
        <w:tc>
          <w:tcPr>
            <w:tcW w:w="6632" w:type="dxa"/>
            <w:gridSpan w:val="4"/>
            <w:tcBorders>
              <w:top w:val="single" w:sz="4" w:space="0" w:color="auto"/>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b/>
                <w:bCs/>
                <w:i/>
                <w:iCs/>
                <w:color w:val="000000"/>
              </w:rPr>
            </w:pPr>
            <w:r w:rsidRPr="00D062B0">
              <w:rPr>
                <w:b/>
                <w:bCs/>
                <w:i/>
                <w:iCs/>
                <w:color w:val="000000"/>
              </w:rPr>
              <w:t>Стоимость пропуска, руб./день, в т.ч. НДС</w:t>
            </w:r>
          </w:p>
        </w:tc>
      </w:tr>
      <w:tr w:rsidR="00653C05" w:rsidRPr="00D062B0" w:rsidTr="00E6392D">
        <w:trPr>
          <w:gridAfter w:val="1"/>
          <w:wAfter w:w="236" w:type="dxa"/>
          <w:trHeight w:val="300"/>
        </w:trPr>
        <w:tc>
          <w:tcPr>
            <w:tcW w:w="3448" w:type="dxa"/>
            <w:gridSpan w:val="2"/>
            <w:vMerge/>
            <w:tcBorders>
              <w:top w:val="single" w:sz="4" w:space="0" w:color="auto"/>
              <w:left w:val="single" w:sz="4" w:space="0" w:color="auto"/>
              <w:bottom w:val="single" w:sz="4" w:space="0" w:color="000000"/>
              <w:right w:val="single" w:sz="4" w:space="0" w:color="000000"/>
            </w:tcBorders>
            <w:vAlign w:val="center"/>
            <w:hideMark/>
          </w:tcPr>
          <w:p w:rsidR="00653C05" w:rsidRPr="00D062B0" w:rsidRDefault="00653C05" w:rsidP="00E6392D">
            <w:pPr>
              <w:rPr>
                <w:b/>
                <w:bCs/>
                <w:color w:val="000000"/>
              </w:rPr>
            </w:pPr>
          </w:p>
        </w:tc>
        <w:tc>
          <w:tcPr>
            <w:tcW w:w="3314" w:type="dxa"/>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b/>
                <w:bCs/>
                <w:color w:val="000000"/>
              </w:rPr>
            </w:pPr>
            <w:r w:rsidRPr="00D062B0">
              <w:rPr>
                <w:b/>
                <w:bCs/>
                <w:color w:val="000000"/>
              </w:rPr>
              <w:t>06:00 - 21:00</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b/>
                <w:bCs/>
                <w:color w:val="000000"/>
              </w:rPr>
            </w:pPr>
            <w:r w:rsidRPr="00D062B0">
              <w:rPr>
                <w:b/>
                <w:bCs/>
                <w:color w:val="000000"/>
              </w:rPr>
              <w:t>21:01 - 05:59</w:t>
            </w:r>
          </w:p>
        </w:tc>
      </w:tr>
      <w:tr w:rsidR="00653C05" w:rsidRPr="00D062B0" w:rsidTr="00E6392D">
        <w:trPr>
          <w:gridAfter w:val="1"/>
          <w:wAfter w:w="236" w:type="dxa"/>
          <w:trHeight w:val="300"/>
        </w:trPr>
        <w:tc>
          <w:tcPr>
            <w:tcW w:w="1671" w:type="dxa"/>
            <w:vMerge w:val="restart"/>
            <w:tcBorders>
              <w:top w:val="nil"/>
              <w:left w:val="single" w:sz="4" w:space="0" w:color="auto"/>
              <w:bottom w:val="single" w:sz="4" w:space="0" w:color="000000"/>
              <w:right w:val="single" w:sz="4" w:space="0" w:color="auto"/>
            </w:tcBorders>
            <w:shd w:val="clear" w:color="auto" w:fill="auto"/>
            <w:vAlign w:val="center"/>
            <w:hideMark/>
          </w:tcPr>
          <w:p w:rsidR="00653C05" w:rsidRPr="00D062B0" w:rsidRDefault="00653C05" w:rsidP="00E6392D">
            <w:pPr>
              <w:rPr>
                <w:b/>
                <w:bCs/>
                <w:color w:val="000000"/>
              </w:rPr>
            </w:pPr>
            <w:r w:rsidRPr="00D062B0">
              <w:rPr>
                <w:b/>
                <w:bCs/>
                <w:color w:val="000000"/>
              </w:rPr>
              <w:t>Разовый пропуск</w:t>
            </w:r>
          </w:p>
        </w:tc>
        <w:tc>
          <w:tcPr>
            <w:tcW w:w="1777" w:type="dxa"/>
            <w:tcBorders>
              <w:top w:val="nil"/>
              <w:left w:val="nil"/>
              <w:bottom w:val="single" w:sz="4" w:space="0" w:color="auto"/>
              <w:right w:val="single" w:sz="4" w:space="0" w:color="auto"/>
            </w:tcBorders>
            <w:shd w:val="clear" w:color="auto" w:fill="auto"/>
            <w:vAlign w:val="bottom"/>
            <w:hideMark/>
          </w:tcPr>
          <w:p w:rsidR="00653C05" w:rsidRPr="00D062B0" w:rsidRDefault="00653C05" w:rsidP="00E6392D">
            <w:pPr>
              <w:rPr>
                <w:color w:val="000000"/>
              </w:rPr>
            </w:pPr>
            <w:r w:rsidRPr="00D062B0">
              <w:rPr>
                <w:color w:val="000000"/>
              </w:rPr>
              <w:t>а/т до 3 тонн</w:t>
            </w:r>
          </w:p>
        </w:tc>
        <w:tc>
          <w:tcPr>
            <w:tcW w:w="3314" w:type="dxa"/>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600</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800</w:t>
            </w:r>
          </w:p>
        </w:tc>
      </w:tr>
      <w:tr w:rsidR="00653C05" w:rsidRPr="00D062B0" w:rsidTr="00E6392D">
        <w:trPr>
          <w:gridAfter w:val="1"/>
          <w:wAfter w:w="236" w:type="dxa"/>
          <w:trHeight w:val="300"/>
        </w:trPr>
        <w:tc>
          <w:tcPr>
            <w:tcW w:w="1671" w:type="dxa"/>
            <w:vMerge/>
            <w:tcBorders>
              <w:top w:val="nil"/>
              <w:left w:val="single" w:sz="4" w:space="0" w:color="auto"/>
              <w:bottom w:val="single" w:sz="4" w:space="0" w:color="000000"/>
              <w:right w:val="single" w:sz="4" w:space="0" w:color="auto"/>
            </w:tcBorders>
            <w:vAlign w:val="center"/>
            <w:hideMark/>
          </w:tcPr>
          <w:p w:rsidR="00653C05" w:rsidRPr="00D062B0" w:rsidRDefault="00653C05" w:rsidP="00E6392D">
            <w:pPr>
              <w:rPr>
                <w:b/>
                <w:bCs/>
                <w:color w:val="000000"/>
              </w:rPr>
            </w:pPr>
          </w:p>
        </w:tc>
        <w:tc>
          <w:tcPr>
            <w:tcW w:w="1777" w:type="dxa"/>
            <w:tcBorders>
              <w:top w:val="nil"/>
              <w:left w:val="nil"/>
              <w:bottom w:val="single" w:sz="4" w:space="0" w:color="auto"/>
              <w:right w:val="single" w:sz="4" w:space="0" w:color="auto"/>
            </w:tcBorders>
            <w:shd w:val="clear" w:color="auto" w:fill="auto"/>
            <w:vAlign w:val="bottom"/>
            <w:hideMark/>
          </w:tcPr>
          <w:p w:rsidR="00653C05" w:rsidRPr="00D062B0" w:rsidRDefault="00653C05" w:rsidP="00E6392D">
            <w:pPr>
              <w:rPr>
                <w:color w:val="000000"/>
              </w:rPr>
            </w:pPr>
            <w:r w:rsidRPr="00D062B0">
              <w:rPr>
                <w:color w:val="000000"/>
              </w:rPr>
              <w:t>а/т свыше 3 тонн</w:t>
            </w:r>
          </w:p>
        </w:tc>
        <w:tc>
          <w:tcPr>
            <w:tcW w:w="3314" w:type="dxa"/>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800</w:t>
            </w:r>
          </w:p>
        </w:tc>
        <w:tc>
          <w:tcPr>
            <w:tcW w:w="3318" w:type="dxa"/>
            <w:gridSpan w:val="3"/>
            <w:tcBorders>
              <w:top w:val="nil"/>
              <w:left w:val="nil"/>
              <w:bottom w:val="single" w:sz="4" w:space="0" w:color="auto"/>
              <w:right w:val="single" w:sz="4" w:space="0" w:color="auto"/>
            </w:tcBorders>
            <w:shd w:val="clear" w:color="auto" w:fill="auto"/>
            <w:vAlign w:val="center"/>
            <w:hideMark/>
          </w:tcPr>
          <w:p w:rsidR="00653C05" w:rsidRPr="00D062B0" w:rsidRDefault="00653C05" w:rsidP="00E6392D">
            <w:pPr>
              <w:jc w:val="center"/>
              <w:rPr>
                <w:color w:val="000000"/>
              </w:rPr>
            </w:pPr>
            <w:r w:rsidRPr="00D062B0">
              <w:rPr>
                <w:color w:val="000000"/>
              </w:rPr>
              <w:t>1 000</w:t>
            </w:r>
          </w:p>
        </w:tc>
      </w:tr>
    </w:tbl>
    <w:p w:rsidR="00AD1323" w:rsidRPr="00D062B0" w:rsidRDefault="00AD1323" w:rsidP="00AD1323">
      <w:pPr>
        <w:ind w:left="284" w:firstLine="283"/>
        <w:jc w:val="center"/>
        <w:rPr>
          <w:b/>
        </w:rPr>
      </w:pPr>
    </w:p>
    <w:p w:rsidR="00653C05" w:rsidRPr="00D062B0" w:rsidRDefault="00653C05" w:rsidP="00AD1323">
      <w:pPr>
        <w:ind w:left="284" w:firstLine="283"/>
        <w:jc w:val="center"/>
        <w:rPr>
          <w:b/>
        </w:rPr>
      </w:pPr>
    </w:p>
    <w:p w:rsidR="00653C05" w:rsidRPr="00D062B0" w:rsidRDefault="00653C05" w:rsidP="00AD1323">
      <w:pPr>
        <w:ind w:left="284" w:firstLine="283"/>
        <w:jc w:val="center"/>
        <w:rPr>
          <w:b/>
        </w:rPr>
      </w:pPr>
    </w:p>
    <w:p w:rsidR="00653C05" w:rsidRPr="00D062B0" w:rsidRDefault="00653C05" w:rsidP="00AD1323">
      <w:pPr>
        <w:ind w:left="284" w:firstLine="283"/>
        <w:jc w:val="center"/>
        <w:rPr>
          <w:b/>
        </w:rPr>
      </w:pPr>
    </w:p>
    <w:p w:rsidR="00AD1323" w:rsidRPr="00D062B0" w:rsidRDefault="00AD1323" w:rsidP="009E1A54">
      <w:pPr>
        <w:autoSpaceDE w:val="0"/>
        <w:autoSpaceDN w:val="0"/>
        <w:adjustRightInd w:val="0"/>
        <w:jc w:val="both"/>
        <w:rPr>
          <w:rFonts w:eastAsia="Helvetica-Bold"/>
          <w:b/>
          <w:bCs/>
        </w:rPr>
      </w:pPr>
      <w:bookmarkStart w:id="12" w:name="_Hlk185349126"/>
    </w:p>
    <w:p w:rsidR="009E1A54" w:rsidRPr="00D062B0" w:rsidRDefault="009E1A54" w:rsidP="009E1A54">
      <w:pPr>
        <w:autoSpaceDE w:val="0"/>
        <w:autoSpaceDN w:val="0"/>
        <w:adjustRightInd w:val="0"/>
        <w:jc w:val="both"/>
        <w:rPr>
          <w:rFonts w:eastAsia="Helvetica-Bold"/>
          <w:b/>
          <w:bCs/>
        </w:rPr>
      </w:pPr>
      <w:r w:rsidRPr="00D062B0">
        <w:rPr>
          <w:rFonts w:eastAsia="Helvetica-Bold"/>
          <w:b/>
          <w:bCs/>
        </w:rPr>
        <w:t xml:space="preserve">Исполнитель: </w:t>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t>Заказчик:</w:t>
      </w:r>
    </w:p>
    <w:p w:rsidR="008F4FCE" w:rsidRPr="00D062B0" w:rsidRDefault="008F4FCE" w:rsidP="008F4FCE">
      <w:pPr>
        <w:spacing w:line="228" w:lineRule="auto"/>
        <w:jc w:val="both"/>
      </w:pPr>
      <w:r w:rsidRPr="00D062B0">
        <w:t xml:space="preserve">Генеральный директор </w:t>
      </w:r>
      <w:r w:rsidRPr="00D062B0">
        <w:tab/>
      </w:r>
      <w:r w:rsidRPr="00D062B0">
        <w:tab/>
      </w:r>
      <w:r w:rsidRPr="00D062B0">
        <w:tab/>
      </w:r>
      <w:r w:rsidRPr="00D062B0">
        <w:tab/>
        <w:t>Генеральный директор</w:t>
      </w:r>
    </w:p>
    <w:p w:rsidR="008F4FCE" w:rsidRPr="00D062B0" w:rsidRDefault="008F4FCE" w:rsidP="008F4FCE">
      <w:pPr>
        <w:spacing w:line="230" w:lineRule="auto"/>
        <w:ind w:right="28"/>
        <w:rPr>
          <w:b/>
        </w:rPr>
      </w:pPr>
    </w:p>
    <w:p w:rsidR="008F4FCE" w:rsidRPr="00D062B0" w:rsidRDefault="008F4FCE" w:rsidP="008F4FCE">
      <w:pPr>
        <w:spacing w:line="230" w:lineRule="auto"/>
        <w:ind w:right="28"/>
        <w:rPr>
          <w:b/>
        </w:rPr>
      </w:pPr>
    </w:p>
    <w:p w:rsidR="00AD1323" w:rsidRPr="00D062B0" w:rsidRDefault="008F4FCE" w:rsidP="008F4FCE">
      <w:pPr>
        <w:spacing w:after="120"/>
        <w:ind w:right="28"/>
        <w:rPr>
          <w:b/>
        </w:rPr>
      </w:pPr>
      <w:r w:rsidRPr="00D062B0">
        <w:rPr>
          <w:b/>
        </w:rPr>
        <w:t>______________ А.Л. Мусатов</w:t>
      </w:r>
      <w:r w:rsidRPr="00D062B0">
        <w:rPr>
          <w:b/>
        </w:rPr>
        <w:tab/>
      </w:r>
      <w:r w:rsidRPr="00D062B0">
        <w:rPr>
          <w:b/>
        </w:rPr>
        <w:tab/>
      </w:r>
      <w:r w:rsidRPr="00D062B0">
        <w:rPr>
          <w:b/>
        </w:rPr>
        <w:tab/>
        <w:t xml:space="preserve">_______________ </w:t>
      </w:r>
      <w:r w:rsidR="00FC61F0" w:rsidRPr="00D062B0">
        <w:rPr>
          <w:b/>
        </w:rPr>
        <w:t>____________________</w:t>
      </w:r>
    </w:p>
    <w:bookmarkEnd w:id="12"/>
    <w:p w:rsidR="00AD1323" w:rsidRPr="00D062B0" w:rsidRDefault="00AD1323" w:rsidP="009E1A54">
      <w:pPr>
        <w:spacing w:after="120"/>
        <w:ind w:left="5529"/>
        <w:jc w:val="right"/>
        <w:rPr>
          <w:b/>
        </w:rPr>
      </w:pPr>
    </w:p>
    <w:p w:rsidR="00AD1323" w:rsidRDefault="00AD1323"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756421">
      <w:pPr>
        <w:spacing w:after="120"/>
        <w:rPr>
          <w:b/>
          <w:sz w:val="20"/>
          <w:szCs w:val="20"/>
        </w:rPr>
      </w:pPr>
    </w:p>
    <w:p w:rsidR="00756421" w:rsidRDefault="00756421" w:rsidP="00756421">
      <w:pPr>
        <w:spacing w:after="120"/>
        <w:rPr>
          <w:b/>
          <w:sz w:val="20"/>
          <w:szCs w:val="20"/>
        </w:rPr>
      </w:pPr>
    </w:p>
    <w:p w:rsidR="00756421" w:rsidRPr="00756421" w:rsidRDefault="00756421" w:rsidP="00756421">
      <w:pPr>
        <w:spacing w:after="120"/>
        <w:ind w:left="5529"/>
        <w:jc w:val="right"/>
        <w:rPr>
          <w:b/>
          <w:sz w:val="22"/>
          <w:szCs w:val="22"/>
        </w:rPr>
      </w:pPr>
      <w:bookmarkStart w:id="13" w:name="_Hlk185349161"/>
      <w:r w:rsidRPr="00756421">
        <w:rPr>
          <w:b/>
          <w:sz w:val="22"/>
          <w:szCs w:val="22"/>
        </w:rPr>
        <w:lastRenderedPageBreak/>
        <w:t>Приложение № 3</w:t>
      </w:r>
    </w:p>
    <w:p w:rsidR="00756421" w:rsidRPr="00756421" w:rsidRDefault="00756421" w:rsidP="00756421">
      <w:pPr>
        <w:spacing w:after="120"/>
        <w:ind w:left="5529"/>
        <w:jc w:val="right"/>
        <w:rPr>
          <w:b/>
          <w:sz w:val="22"/>
          <w:szCs w:val="22"/>
        </w:rPr>
      </w:pPr>
      <w:r w:rsidRPr="00756421">
        <w:rPr>
          <w:b/>
          <w:sz w:val="22"/>
          <w:szCs w:val="22"/>
        </w:rPr>
        <w:t>к Договору № ОПР-___________</w:t>
      </w:r>
    </w:p>
    <w:p w:rsidR="00756421" w:rsidRPr="00756421" w:rsidRDefault="00756421" w:rsidP="00756421">
      <w:pPr>
        <w:spacing w:after="120"/>
        <w:ind w:left="5529"/>
        <w:jc w:val="right"/>
        <w:rPr>
          <w:b/>
          <w:sz w:val="22"/>
          <w:szCs w:val="22"/>
        </w:rPr>
      </w:pPr>
      <w:r w:rsidRPr="00756421">
        <w:rPr>
          <w:b/>
          <w:sz w:val="22"/>
          <w:szCs w:val="22"/>
        </w:rPr>
        <w:t>от «_____» ______________ 20__г.</w:t>
      </w:r>
    </w:p>
    <w:bookmarkEnd w:id="13"/>
    <w:p w:rsidR="00756421" w:rsidRPr="00756421" w:rsidRDefault="00756421" w:rsidP="009E1A54">
      <w:pPr>
        <w:spacing w:after="120"/>
        <w:ind w:left="5529"/>
        <w:jc w:val="right"/>
        <w:rPr>
          <w:b/>
          <w:sz w:val="22"/>
          <w:szCs w:val="22"/>
        </w:rPr>
      </w:pPr>
    </w:p>
    <w:tbl>
      <w:tblPr>
        <w:tblW w:w="9745" w:type="dxa"/>
        <w:tblInd w:w="108" w:type="dxa"/>
        <w:tblLook w:val="04A0" w:firstRow="1" w:lastRow="0" w:firstColumn="1" w:lastColumn="0" w:noHBand="0" w:noVBand="1"/>
      </w:tblPr>
      <w:tblGrid>
        <w:gridCol w:w="655"/>
        <w:gridCol w:w="1058"/>
        <w:gridCol w:w="1962"/>
        <w:gridCol w:w="1638"/>
        <w:gridCol w:w="1701"/>
        <w:gridCol w:w="1470"/>
        <w:gridCol w:w="1261"/>
      </w:tblGrid>
      <w:tr w:rsidR="00756421" w:rsidRPr="00756421" w:rsidTr="00756421">
        <w:trPr>
          <w:trHeight w:val="288"/>
        </w:trPr>
        <w:tc>
          <w:tcPr>
            <w:tcW w:w="656"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0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5308" w:type="dxa"/>
            <w:gridSpan w:val="3"/>
            <w:tcBorders>
              <w:top w:val="nil"/>
              <w:left w:val="nil"/>
              <w:bottom w:val="single" w:sz="4" w:space="0" w:color="A6A6A6"/>
              <w:right w:val="nil"/>
            </w:tcBorders>
            <w:shd w:val="clear" w:color="auto" w:fill="auto"/>
            <w:noWrap/>
            <w:vAlign w:val="bottom"/>
            <w:hideMark/>
          </w:tcPr>
          <w:p w:rsidR="00756421" w:rsidRPr="00756421" w:rsidRDefault="00756421" w:rsidP="00756421">
            <w:pPr>
              <w:jc w:val="center"/>
              <w:rPr>
                <w:color w:val="000000"/>
                <w:sz w:val="20"/>
                <w:szCs w:val="20"/>
              </w:rPr>
            </w:pPr>
            <w:r w:rsidRPr="00756421">
              <w:rPr>
                <w:color w:val="000000"/>
                <w:sz w:val="20"/>
                <w:szCs w:val="20"/>
              </w:rPr>
              <w:t>ПЕРЕЧЕНЬ АВТОТРАНСПОРТНЫХ</w:t>
            </w:r>
          </w:p>
          <w:p w:rsidR="00756421" w:rsidRDefault="00756421" w:rsidP="00756421">
            <w:pPr>
              <w:jc w:val="center"/>
              <w:rPr>
                <w:color w:val="000000"/>
                <w:sz w:val="20"/>
                <w:szCs w:val="20"/>
              </w:rPr>
            </w:pPr>
            <w:r w:rsidRPr="00756421">
              <w:rPr>
                <w:color w:val="000000"/>
                <w:sz w:val="20"/>
                <w:szCs w:val="20"/>
              </w:rPr>
              <w:t>СРЕДСТВЗАКАЗЧИКА</w:t>
            </w:r>
          </w:p>
          <w:p w:rsidR="00BB159A" w:rsidRPr="00756421" w:rsidRDefault="00BB159A" w:rsidP="00756421">
            <w:pPr>
              <w:jc w:val="center"/>
              <w:rPr>
                <w:color w:val="000000"/>
                <w:sz w:val="20"/>
                <w:szCs w:val="20"/>
              </w:rPr>
            </w:pPr>
          </w:p>
        </w:tc>
        <w:tc>
          <w:tcPr>
            <w:tcW w:w="1459" w:type="dxa"/>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p>
        </w:tc>
        <w:tc>
          <w:tcPr>
            <w:tcW w:w="126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r>
      <w:tr w:rsidR="00756421" w:rsidRPr="00756421" w:rsidTr="00756421">
        <w:trPr>
          <w:trHeight w:val="1584"/>
        </w:trPr>
        <w:tc>
          <w:tcPr>
            <w:tcW w:w="656" w:type="dxa"/>
            <w:tcBorders>
              <w:top w:val="single" w:sz="4" w:space="0" w:color="A6A6A6"/>
              <w:left w:val="single" w:sz="4" w:space="0" w:color="A6A6A6"/>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bookmarkStart w:id="14" w:name="_Hlk185349578"/>
            <w:r w:rsidRPr="00756421">
              <w:rPr>
                <w:sz w:val="20"/>
                <w:szCs w:val="20"/>
              </w:rPr>
              <w:t>№ п/п</w:t>
            </w:r>
          </w:p>
        </w:tc>
        <w:tc>
          <w:tcPr>
            <w:tcW w:w="1059" w:type="dxa"/>
            <w:tcBorders>
              <w:top w:val="single" w:sz="4" w:space="0" w:color="A6A6A6"/>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Заказчик</w:t>
            </w:r>
          </w:p>
        </w:tc>
        <w:tc>
          <w:tcPr>
            <w:tcW w:w="1965" w:type="dxa"/>
            <w:tcBorders>
              <w:top w:val="nil"/>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Государственный регистрационный номер транспортного средства</w:t>
            </w:r>
          </w:p>
        </w:tc>
        <w:tc>
          <w:tcPr>
            <w:tcW w:w="1640" w:type="dxa"/>
            <w:tcBorders>
              <w:top w:val="nil"/>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Марка транспортного средства</w:t>
            </w:r>
          </w:p>
        </w:tc>
        <w:tc>
          <w:tcPr>
            <w:tcW w:w="1703" w:type="dxa"/>
            <w:tcBorders>
              <w:top w:val="nil"/>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Владелец транспортного средства</w:t>
            </w:r>
          </w:p>
        </w:tc>
        <w:tc>
          <w:tcPr>
            <w:tcW w:w="1459" w:type="dxa"/>
            <w:tcBorders>
              <w:top w:val="single" w:sz="4" w:space="0" w:color="A6A6A6"/>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Снаряженная масса транспортного средства</w:t>
            </w:r>
          </w:p>
        </w:tc>
        <w:tc>
          <w:tcPr>
            <w:tcW w:w="1263" w:type="dxa"/>
            <w:tcBorders>
              <w:top w:val="single" w:sz="4" w:space="0" w:color="A6A6A6"/>
              <w:left w:val="nil"/>
              <w:bottom w:val="single" w:sz="4" w:space="0" w:color="A6A6A6"/>
              <w:right w:val="single" w:sz="4" w:space="0" w:color="A6A6A6"/>
            </w:tcBorders>
            <w:shd w:val="clear" w:color="000000" w:fill="FFFFFF"/>
            <w:vAlign w:val="center"/>
            <w:hideMark/>
          </w:tcPr>
          <w:p w:rsidR="00756421" w:rsidRPr="00756421" w:rsidRDefault="00756421">
            <w:pPr>
              <w:jc w:val="center"/>
              <w:rPr>
                <w:sz w:val="20"/>
                <w:szCs w:val="20"/>
              </w:rPr>
            </w:pPr>
            <w:r w:rsidRPr="00756421">
              <w:rPr>
                <w:sz w:val="20"/>
                <w:szCs w:val="20"/>
              </w:rPr>
              <w:t xml:space="preserve">Вид пропуска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bookmarkEnd w:id="14"/>
      <w:tr w:rsidR="00756421" w:rsidRPr="00756421" w:rsidTr="00756421">
        <w:trPr>
          <w:trHeight w:val="288"/>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c>
          <w:tcPr>
            <w:tcW w:w="1263" w:type="dxa"/>
            <w:tcBorders>
              <w:top w:val="nil"/>
              <w:left w:val="nil"/>
              <w:bottom w:val="single" w:sz="4" w:space="0" w:color="A6A6A6"/>
              <w:right w:val="single" w:sz="4" w:space="0" w:color="A6A6A6"/>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w:t>
            </w:r>
          </w:p>
        </w:tc>
      </w:tr>
      <w:tr w:rsidR="00756421" w:rsidRPr="00756421" w:rsidTr="00756421">
        <w:trPr>
          <w:trHeight w:val="288"/>
        </w:trPr>
        <w:tc>
          <w:tcPr>
            <w:tcW w:w="656" w:type="dxa"/>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p>
        </w:tc>
        <w:tc>
          <w:tcPr>
            <w:tcW w:w="10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965"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640"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70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4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26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r>
      <w:tr w:rsidR="00756421" w:rsidRPr="00756421" w:rsidTr="00756421">
        <w:trPr>
          <w:trHeight w:val="288"/>
        </w:trPr>
        <w:tc>
          <w:tcPr>
            <w:tcW w:w="1715" w:type="dxa"/>
            <w:gridSpan w:val="2"/>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Вид пропуска:</w:t>
            </w:r>
          </w:p>
        </w:tc>
        <w:tc>
          <w:tcPr>
            <w:tcW w:w="1965" w:type="dxa"/>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p>
        </w:tc>
        <w:tc>
          <w:tcPr>
            <w:tcW w:w="1640"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70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4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26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r>
      <w:tr w:rsidR="00756421" w:rsidRPr="00756421" w:rsidTr="00756421">
        <w:trPr>
          <w:trHeight w:val="288"/>
        </w:trPr>
        <w:tc>
          <w:tcPr>
            <w:tcW w:w="3680" w:type="dxa"/>
            <w:gridSpan w:val="3"/>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r w:rsidRPr="00756421">
              <w:rPr>
                <w:color w:val="000000"/>
                <w:sz w:val="20"/>
                <w:szCs w:val="20"/>
              </w:rPr>
              <w:t xml:space="preserve">многоразовый дневной </w:t>
            </w:r>
          </w:p>
        </w:tc>
        <w:tc>
          <w:tcPr>
            <w:tcW w:w="1640" w:type="dxa"/>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p>
        </w:tc>
        <w:tc>
          <w:tcPr>
            <w:tcW w:w="170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4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26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r>
      <w:tr w:rsidR="00756421" w:rsidRPr="00756421" w:rsidTr="00756421">
        <w:trPr>
          <w:trHeight w:val="288"/>
        </w:trPr>
        <w:tc>
          <w:tcPr>
            <w:tcW w:w="3680" w:type="dxa"/>
            <w:gridSpan w:val="3"/>
            <w:tcBorders>
              <w:top w:val="nil"/>
              <w:left w:val="nil"/>
              <w:bottom w:val="nil"/>
              <w:right w:val="nil"/>
            </w:tcBorders>
            <w:shd w:val="clear" w:color="auto" w:fill="auto"/>
            <w:noWrap/>
            <w:vAlign w:val="bottom"/>
            <w:hideMark/>
          </w:tcPr>
          <w:p w:rsidR="00756421" w:rsidRDefault="00756421">
            <w:pPr>
              <w:rPr>
                <w:color w:val="000000"/>
                <w:sz w:val="20"/>
                <w:szCs w:val="20"/>
              </w:rPr>
            </w:pPr>
            <w:r w:rsidRPr="00756421">
              <w:rPr>
                <w:color w:val="000000"/>
                <w:sz w:val="20"/>
                <w:szCs w:val="20"/>
              </w:rPr>
              <w:t>многоразовый круглосуточный</w:t>
            </w:r>
          </w:p>
          <w:p w:rsidR="00756421" w:rsidRDefault="00756421">
            <w:pPr>
              <w:rPr>
                <w:color w:val="000000"/>
                <w:sz w:val="20"/>
                <w:szCs w:val="20"/>
              </w:rPr>
            </w:pPr>
          </w:p>
          <w:p w:rsidR="00756421" w:rsidRDefault="00756421">
            <w:pPr>
              <w:rPr>
                <w:color w:val="000000"/>
                <w:sz w:val="20"/>
                <w:szCs w:val="20"/>
              </w:rPr>
            </w:pPr>
          </w:p>
          <w:p w:rsidR="00756421" w:rsidRPr="00756421" w:rsidRDefault="00756421">
            <w:pPr>
              <w:rPr>
                <w:color w:val="000000"/>
                <w:sz w:val="20"/>
                <w:szCs w:val="20"/>
              </w:rPr>
            </w:pPr>
          </w:p>
        </w:tc>
        <w:tc>
          <w:tcPr>
            <w:tcW w:w="1640" w:type="dxa"/>
            <w:tcBorders>
              <w:top w:val="nil"/>
              <w:left w:val="nil"/>
              <w:bottom w:val="nil"/>
              <w:right w:val="nil"/>
            </w:tcBorders>
            <w:shd w:val="clear" w:color="auto" w:fill="auto"/>
            <w:noWrap/>
            <w:vAlign w:val="bottom"/>
            <w:hideMark/>
          </w:tcPr>
          <w:p w:rsidR="00756421" w:rsidRPr="00756421" w:rsidRDefault="00756421">
            <w:pPr>
              <w:rPr>
                <w:color w:val="000000"/>
                <w:sz w:val="20"/>
                <w:szCs w:val="20"/>
              </w:rPr>
            </w:pPr>
          </w:p>
        </w:tc>
        <w:tc>
          <w:tcPr>
            <w:tcW w:w="170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459" w:type="dxa"/>
            <w:tcBorders>
              <w:top w:val="nil"/>
              <w:left w:val="nil"/>
              <w:bottom w:val="nil"/>
              <w:right w:val="nil"/>
            </w:tcBorders>
            <w:shd w:val="clear" w:color="auto" w:fill="auto"/>
            <w:noWrap/>
            <w:vAlign w:val="bottom"/>
            <w:hideMark/>
          </w:tcPr>
          <w:p w:rsidR="00756421" w:rsidRPr="00756421" w:rsidRDefault="00756421">
            <w:pPr>
              <w:rPr>
                <w:sz w:val="20"/>
                <w:szCs w:val="20"/>
              </w:rPr>
            </w:pPr>
          </w:p>
        </w:tc>
        <w:tc>
          <w:tcPr>
            <w:tcW w:w="1263" w:type="dxa"/>
            <w:tcBorders>
              <w:top w:val="nil"/>
              <w:left w:val="nil"/>
              <w:bottom w:val="nil"/>
              <w:right w:val="nil"/>
            </w:tcBorders>
            <w:shd w:val="clear" w:color="auto" w:fill="auto"/>
            <w:noWrap/>
            <w:vAlign w:val="bottom"/>
            <w:hideMark/>
          </w:tcPr>
          <w:p w:rsidR="00756421" w:rsidRPr="00756421" w:rsidRDefault="00756421">
            <w:pPr>
              <w:rPr>
                <w:sz w:val="20"/>
                <w:szCs w:val="20"/>
              </w:rPr>
            </w:pPr>
          </w:p>
        </w:tc>
      </w:tr>
    </w:tbl>
    <w:p w:rsidR="00756421" w:rsidRPr="00D062B0" w:rsidRDefault="00756421" w:rsidP="00756421">
      <w:pPr>
        <w:autoSpaceDE w:val="0"/>
        <w:autoSpaceDN w:val="0"/>
        <w:adjustRightInd w:val="0"/>
        <w:jc w:val="both"/>
        <w:rPr>
          <w:rFonts w:eastAsia="Helvetica-Bold"/>
          <w:b/>
          <w:bCs/>
        </w:rPr>
      </w:pPr>
    </w:p>
    <w:p w:rsidR="00756421" w:rsidRPr="00D062B0" w:rsidRDefault="00756421" w:rsidP="00756421">
      <w:pPr>
        <w:autoSpaceDE w:val="0"/>
        <w:autoSpaceDN w:val="0"/>
        <w:adjustRightInd w:val="0"/>
        <w:jc w:val="both"/>
        <w:rPr>
          <w:rFonts w:eastAsia="Helvetica-Bold"/>
          <w:b/>
          <w:bCs/>
        </w:rPr>
      </w:pPr>
      <w:r w:rsidRPr="00D062B0">
        <w:rPr>
          <w:rFonts w:eastAsia="Helvetica-Bold"/>
          <w:b/>
          <w:bCs/>
        </w:rPr>
        <w:t xml:space="preserve">Исполнитель: </w:t>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t>Заказчик:</w:t>
      </w:r>
    </w:p>
    <w:p w:rsidR="00756421" w:rsidRPr="00D062B0" w:rsidRDefault="00756421" w:rsidP="00756421">
      <w:pPr>
        <w:spacing w:line="228" w:lineRule="auto"/>
        <w:jc w:val="both"/>
      </w:pPr>
      <w:r w:rsidRPr="00D062B0">
        <w:t xml:space="preserve">Генеральный директор </w:t>
      </w:r>
      <w:r w:rsidRPr="00D062B0">
        <w:tab/>
      </w:r>
      <w:r w:rsidRPr="00D062B0">
        <w:tab/>
      </w:r>
      <w:r w:rsidRPr="00D062B0">
        <w:tab/>
      </w:r>
      <w:r w:rsidRPr="00D062B0">
        <w:tab/>
        <w:t>Генеральный директор</w:t>
      </w:r>
    </w:p>
    <w:p w:rsidR="00756421" w:rsidRPr="00D062B0" w:rsidRDefault="00756421" w:rsidP="00756421">
      <w:pPr>
        <w:spacing w:line="230" w:lineRule="auto"/>
        <w:ind w:right="28"/>
        <w:rPr>
          <w:b/>
        </w:rPr>
      </w:pPr>
    </w:p>
    <w:p w:rsidR="00756421" w:rsidRPr="00D062B0" w:rsidRDefault="00756421" w:rsidP="00756421">
      <w:pPr>
        <w:spacing w:line="230" w:lineRule="auto"/>
        <w:ind w:right="28"/>
        <w:rPr>
          <w:b/>
        </w:rPr>
      </w:pPr>
    </w:p>
    <w:p w:rsidR="00756421" w:rsidRPr="00D062B0" w:rsidRDefault="00756421" w:rsidP="00756421">
      <w:pPr>
        <w:spacing w:after="120"/>
        <w:ind w:right="28"/>
        <w:rPr>
          <w:b/>
        </w:rPr>
      </w:pPr>
      <w:r w:rsidRPr="00D062B0">
        <w:rPr>
          <w:b/>
        </w:rPr>
        <w:t>______________ А.Л. Мусатов</w:t>
      </w:r>
      <w:r w:rsidRPr="00D062B0">
        <w:rPr>
          <w:b/>
        </w:rPr>
        <w:tab/>
      </w:r>
      <w:r w:rsidRPr="00D062B0">
        <w:rPr>
          <w:b/>
        </w:rPr>
        <w:tab/>
      </w:r>
      <w:r w:rsidRPr="00D062B0">
        <w:rPr>
          <w:b/>
        </w:rPr>
        <w:tab/>
        <w:t>_______________ ____________________</w:t>
      </w: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5650D5">
      <w:pPr>
        <w:spacing w:after="120"/>
        <w:rPr>
          <w:b/>
          <w:sz w:val="20"/>
          <w:szCs w:val="20"/>
        </w:rPr>
      </w:pPr>
    </w:p>
    <w:p w:rsidR="00756421" w:rsidRPr="00756421" w:rsidRDefault="00756421" w:rsidP="00756421">
      <w:pPr>
        <w:spacing w:after="120"/>
        <w:ind w:left="5529"/>
        <w:jc w:val="right"/>
        <w:rPr>
          <w:b/>
          <w:sz w:val="22"/>
          <w:szCs w:val="22"/>
        </w:rPr>
      </w:pPr>
      <w:r w:rsidRPr="00756421">
        <w:rPr>
          <w:b/>
          <w:sz w:val="22"/>
          <w:szCs w:val="22"/>
        </w:rPr>
        <w:lastRenderedPageBreak/>
        <w:t xml:space="preserve">Приложение № </w:t>
      </w:r>
      <w:r>
        <w:rPr>
          <w:b/>
          <w:sz w:val="22"/>
          <w:szCs w:val="22"/>
        </w:rPr>
        <w:t>4</w:t>
      </w:r>
    </w:p>
    <w:p w:rsidR="00756421" w:rsidRPr="00756421" w:rsidRDefault="00756421" w:rsidP="00756421">
      <w:pPr>
        <w:spacing w:after="120"/>
        <w:ind w:left="5529"/>
        <w:jc w:val="right"/>
        <w:rPr>
          <w:b/>
          <w:sz w:val="22"/>
          <w:szCs w:val="22"/>
        </w:rPr>
      </w:pPr>
      <w:r w:rsidRPr="00756421">
        <w:rPr>
          <w:b/>
          <w:sz w:val="22"/>
          <w:szCs w:val="22"/>
        </w:rPr>
        <w:t>к Договору № ОПР-___________</w:t>
      </w:r>
    </w:p>
    <w:p w:rsidR="00756421" w:rsidRPr="00756421" w:rsidRDefault="00756421" w:rsidP="00756421">
      <w:pPr>
        <w:spacing w:after="120"/>
        <w:ind w:left="5529"/>
        <w:jc w:val="right"/>
        <w:rPr>
          <w:b/>
          <w:sz w:val="22"/>
          <w:szCs w:val="22"/>
        </w:rPr>
      </w:pPr>
      <w:r w:rsidRPr="00756421">
        <w:rPr>
          <w:b/>
          <w:sz w:val="22"/>
          <w:szCs w:val="22"/>
        </w:rPr>
        <w:t>от «_____» ______________ 20__г.</w:t>
      </w: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756421" w:rsidP="009E1A54">
      <w:pPr>
        <w:spacing w:after="120"/>
        <w:ind w:left="5529"/>
        <w:jc w:val="right"/>
        <w:rPr>
          <w:b/>
          <w:sz w:val="20"/>
          <w:szCs w:val="20"/>
        </w:rPr>
      </w:pPr>
    </w:p>
    <w:p w:rsidR="00756421" w:rsidRDefault="00BB159A" w:rsidP="00BB159A">
      <w:pPr>
        <w:spacing w:after="120"/>
        <w:rPr>
          <w:b/>
          <w:sz w:val="20"/>
          <w:szCs w:val="20"/>
        </w:rPr>
      </w:pPr>
      <w:r>
        <w:rPr>
          <w:sz w:val="22"/>
          <w:szCs w:val="22"/>
        </w:rPr>
        <w:t>АКТ ПРИЕМА-ПЕРЕДАЧИ МНОГОРАЗОВЫХ ПРОПУСКОВ</w:t>
      </w:r>
    </w:p>
    <w:p w:rsidR="00756421" w:rsidRPr="00FC61F0" w:rsidRDefault="00756421" w:rsidP="00756421">
      <w:pPr>
        <w:spacing w:before="100" w:beforeAutospacing="1" w:after="100" w:afterAutospacing="1"/>
        <w:jc w:val="center"/>
        <w:rPr>
          <w:sz w:val="22"/>
          <w:szCs w:val="22"/>
        </w:rPr>
      </w:pPr>
      <w:proofErr w:type="spellStart"/>
      <w:r w:rsidRPr="00FC61F0">
        <w:rPr>
          <w:sz w:val="22"/>
          <w:szCs w:val="22"/>
        </w:rPr>
        <w:t>г.Москва</w:t>
      </w:r>
      <w:proofErr w:type="spellEnd"/>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r>
      <w:r w:rsidRPr="00FC61F0">
        <w:rPr>
          <w:sz w:val="22"/>
          <w:szCs w:val="22"/>
        </w:rPr>
        <w:tab/>
        <w:t>«______»______________202</w:t>
      </w:r>
      <w:r w:rsidR="00831588">
        <w:rPr>
          <w:sz w:val="22"/>
          <w:szCs w:val="22"/>
          <w:lang w:val="en-US"/>
        </w:rPr>
        <w:t xml:space="preserve"> </w:t>
      </w:r>
      <w:bookmarkStart w:id="15" w:name="_GoBack"/>
      <w:bookmarkEnd w:id="15"/>
      <w:r w:rsidRPr="00FC61F0">
        <w:rPr>
          <w:sz w:val="22"/>
          <w:szCs w:val="22"/>
        </w:rPr>
        <w:t>г</w:t>
      </w:r>
    </w:p>
    <w:p w:rsidR="00756421" w:rsidRDefault="00756421" w:rsidP="00756421">
      <w:pPr>
        <w:spacing w:before="100" w:beforeAutospacing="1" w:after="100" w:afterAutospacing="1"/>
        <w:ind w:firstLine="709"/>
        <w:jc w:val="both"/>
        <w:rPr>
          <w:rStyle w:val="grame"/>
          <w:sz w:val="22"/>
          <w:szCs w:val="22"/>
        </w:rPr>
      </w:pPr>
      <w:r w:rsidRPr="00FC61F0">
        <w:rPr>
          <w:sz w:val="22"/>
          <w:szCs w:val="22"/>
        </w:rPr>
        <w:t xml:space="preserve">Публичное Акционерное Общество «Калибр»,  именуемое в дальнейшем </w:t>
      </w:r>
      <w:r w:rsidRPr="00FC61F0">
        <w:rPr>
          <w:b/>
          <w:sz w:val="22"/>
          <w:szCs w:val="22"/>
        </w:rPr>
        <w:t>“Исполнитель”</w:t>
      </w:r>
      <w:r w:rsidRPr="00FC61F0">
        <w:rPr>
          <w:sz w:val="22"/>
          <w:szCs w:val="22"/>
        </w:rPr>
        <w:t xml:space="preserve">, в лице </w:t>
      </w:r>
      <w:r w:rsidRPr="00FC61F0">
        <w:rPr>
          <w:sz w:val="22"/>
        </w:rPr>
        <w:t>Генерального директора Мусатова Андрея Леонидовича</w:t>
      </w:r>
      <w:r w:rsidRPr="00FC61F0">
        <w:rPr>
          <w:sz w:val="22"/>
          <w:szCs w:val="22"/>
        </w:rPr>
        <w:t>, действующего на основании Устава,</w:t>
      </w:r>
      <w:r w:rsidRPr="00FC61F0">
        <w:rPr>
          <w:rStyle w:val="grame"/>
          <w:sz w:val="22"/>
          <w:szCs w:val="22"/>
        </w:rPr>
        <w:t xml:space="preserve"> с одной стороны</w:t>
      </w:r>
      <w:r w:rsidRPr="00FC61F0">
        <w:rPr>
          <w:rStyle w:val="grame"/>
          <w:noProof/>
          <w:sz w:val="22"/>
          <w:szCs w:val="22"/>
        </w:rPr>
        <w:t xml:space="preserve">, </w:t>
      </w:r>
      <w:r w:rsidRPr="00FC61F0">
        <w:rPr>
          <w:rStyle w:val="grame"/>
          <w:sz w:val="22"/>
          <w:szCs w:val="22"/>
        </w:rPr>
        <w:t xml:space="preserve">и ____________________________________________________________, именуемое в дальнейшем </w:t>
      </w:r>
      <w:r w:rsidRPr="00FC61F0">
        <w:rPr>
          <w:rStyle w:val="grame"/>
          <w:b/>
          <w:sz w:val="22"/>
          <w:szCs w:val="22"/>
        </w:rPr>
        <w:t>“Заказчик”</w:t>
      </w:r>
      <w:r w:rsidRPr="00FC61F0">
        <w:rPr>
          <w:rStyle w:val="grame"/>
          <w:sz w:val="22"/>
          <w:szCs w:val="22"/>
        </w:rPr>
        <w:t xml:space="preserve">, в лице </w:t>
      </w:r>
      <w:r w:rsidRPr="00FC61F0">
        <w:rPr>
          <w:sz w:val="22"/>
          <w:szCs w:val="22"/>
        </w:rPr>
        <w:t xml:space="preserve">Генерального директора _____________________________________, действующей  на  основании _______, </w:t>
      </w:r>
      <w:r w:rsidRPr="00FC61F0">
        <w:rPr>
          <w:rStyle w:val="grame"/>
          <w:sz w:val="22"/>
          <w:szCs w:val="22"/>
        </w:rPr>
        <w:t xml:space="preserve">с другой стороны, совместно именуемые Стороны, </w:t>
      </w:r>
      <w:r w:rsidR="00BB159A">
        <w:rPr>
          <w:rStyle w:val="grame"/>
          <w:sz w:val="22"/>
          <w:szCs w:val="22"/>
        </w:rPr>
        <w:t xml:space="preserve">составили </w:t>
      </w:r>
      <w:r w:rsidRPr="00FC61F0">
        <w:rPr>
          <w:rStyle w:val="grame"/>
          <w:sz w:val="22"/>
          <w:szCs w:val="22"/>
        </w:rPr>
        <w:t xml:space="preserve">настоящий </w:t>
      </w:r>
      <w:r w:rsidR="00BB159A">
        <w:rPr>
          <w:rStyle w:val="grame"/>
          <w:sz w:val="22"/>
          <w:szCs w:val="22"/>
        </w:rPr>
        <w:t>акт</w:t>
      </w:r>
      <w:r w:rsidRPr="00FC61F0">
        <w:rPr>
          <w:rStyle w:val="grame"/>
          <w:sz w:val="22"/>
          <w:szCs w:val="22"/>
        </w:rPr>
        <w:t xml:space="preserve"> о нижеследующем:</w:t>
      </w:r>
    </w:p>
    <w:p w:rsidR="00BB159A" w:rsidRDefault="00BB159A" w:rsidP="000E63D9">
      <w:pPr>
        <w:spacing w:before="100" w:beforeAutospacing="1" w:after="100" w:afterAutospacing="1"/>
        <w:ind w:firstLine="709"/>
        <w:jc w:val="center"/>
        <w:rPr>
          <w:rStyle w:val="grame"/>
          <w:sz w:val="22"/>
          <w:szCs w:val="22"/>
        </w:rPr>
      </w:pPr>
      <w:r>
        <w:rPr>
          <w:rStyle w:val="grame"/>
          <w:sz w:val="22"/>
          <w:szCs w:val="22"/>
        </w:rPr>
        <w:t>Исполнитель передал, а Заказчик принял следующие многоразовые пропуска :</w:t>
      </w:r>
    </w:p>
    <w:tbl>
      <w:tblPr>
        <w:tblW w:w="8482" w:type="dxa"/>
        <w:jc w:val="center"/>
        <w:tblLook w:val="04A0" w:firstRow="1" w:lastRow="0" w:firstColumn="1" w:lastColumn="0" w:noHBand="0" w:noVBand="1"/>
      </w:tblPr>
      <w:tblGrid>
        <w:gridCol w:w="656"/>
        <w:gridCol w:w="1059"/>
        <w:gridCol w:w="1965"/>
        <w:gridCol w:w="1640"/>
        <w:gridCol w:w="1703"/>
        <w:gridCol w:w="1459"/>
      </w:tblGrid>
      <w:tr w:rsidR="00BB159A" w:rsidRPr="00756421" w:rsidTr="00BB159A">
        <w:trPr>
          <w:trHeight w:val="1584"/>
          <w:jc w:val="center"/>
        </w:trPr>
        <w:tc>
          <w:tcPr>
            <w:tcW w:w="656" w:type="dxa"/>
            <w:tcBorders>
              <w:top w:val="single" w:sz="4" w:space="0" w:color="auto"/>
              <w:left w:val="single" w:sz="4" w:space="0" w:color="auto"/>
              <w:bottom w:val="single" w:sz="4" w:space="0" w:color="auto"/>
              <w:right w:val="single" w:sz="4" w:space="0" w:color="A6A6A6"/>
            </w:tcBorders>
            <w:shd w:val="clear" w:color="000000" w:fill="FFFFFF"/>
            <w:vAlign w:val="center"/>
            <w:hideMark/>
          </w:tcPr>
          <w:p w:rsidR="00BB159A" w:rsidRPr="00756421" w:rsidRDefault="00BB159A" w:rsidP="00FE1415">
            <w:pPr>
              <w:jc w:val="center"/>
              <w:rPr>
                <w:sz w:val="20"/>
                <w:szCs w:val="20"/>
              </w:rPr>
            </w:pPr>
            <w:r w:rsidRPr="00756421">
              <w:rPr>
                <w:sz w:val="20"/>
                <w:szCs w:val="20"/>
              </w:rPr>
              <w:t>№ п/п</w:t>
            </w:r>
          </w:p>
        </w:tc>
        <w:tc>
          <w:tcPr>
            <w:tcW w:w="1059" w:type="dxa"/>
            <w:tcBorders>
              <w:top w:val="single" w:sz="4" w:space="0" w:color="auto"/>
              <w:left w:val="nil"/>
              <w:bottom w:val="single" w:sz="4" w:space="0" w:color="auto"/>
              <w:right w:val="single" w:sz="4" w:space="0" w:color="A6A6A6"/>
            </w:tcBorders>
            <w:shd w:val="clear" w:color="000000" w:fill="FFFFFF"/>
            <w:vAlign w:val="center"/>
            <w:hideMark/>
          </w:tcPr>
          <w:p w:rsidR="00BB159A" w:rsidRPr="00756421" w:rsidRDefault="00BB159A" w:rsidP="00FE1415">
            <w:pPr>
              <w:jc w:val="center"/>
              <w:rPr>
                <w:sz w:val="20"/>
                <w:szCs w:val="20"/>
              </w:rPr>
            </w:pPr>
            <w:r>
              <w:rPr>
                <w:sz w:val="20"/>
                <w:szCs w:val="20"/>
              </w:rPr>
              <w:t>Вид пропуска</w:t>
            </w:r>
          </w:p>
        </w:tc>
        <w:tc>
          <w:tcPr>
            <w:tcW w:w="1965" w:type="dxa"/>
            <w:tcBorders>
              <w:top w:val="single" w:sz="4" w:space="0" w:color="auto"/>
              <w:left w:val="nil"/>
              <w:bottom w:val="single" w:sz="4" w:space="0" w:color="auto"/>
              <w:right w:val="single" w:sz="4" w:space="0" w:color="A6A6A6"/>
            </w:tcBorders>
            <w:shd w:val="clear" w:color="000000" w:fill="FFFFFF"/>
            <w:vAlign w:val="center"/>
            <w:hideMark/>
          </w:tcPr>
          <w:p w:rsidR="00BB159A" w:rsidRPr="00756421" w:rsidRDefault="00BB159A" w:rsidP="00FE1415">
            <w:pPr>
              <w:jc w:val="center"/>
              <w:rPr>
                <w:sz w:val="20"/>
                <w:szCs w:val="20"/>
              </w:rPr>
            </w:pPr>
            <w:r w:rsidRPr="00756421">
              <w:rPr>
                <w:sz w:val="20"/>
                <w:szCs w:val="20"/>
              </w:rPr>
              <w:t>Государственный регистрационный номер транспортного средства</w:t>
            </w:r>
          </w:p>
        </w:tc>
        <w:tc>
          <w:tcPr>
            <w:tcW w:w="1640" w:type="dxa"/>
            <w:tcBorders>
              <w:top w:val="single" w:sz="4" w:space="0" w:color="auto"/>
              <w:left w:val="nil"/>
              <w:bottom w:val="single" w:sz="4" w:space="0" w:color="auto"/>
              <w:right w:val="single" w:sz="4" w:space="0" w:color="A6A6A6"/>
            </w:tcBorders>
            <w:shd w:val="clear" w:color="000000" w:fill="FFFFFF"/>
            <w:vAlign w:val="center"/>
            <w:hideMark/>
          </w:tcPr>
          <w:p w:rsidR="00BB159A" w:rsidRPr="00756421" w:rsidRDefault="00BB159A" w:rsidP="00FE1415">
            <w:pPr>
              <w:jc w:val="center"/>
              <w:rPr>
                <w:sz w:val="20"/>
                <w:szCs w:val="20"/>
              </w:rPr>
            </w:pPr>
            <w:r w:rsidRPr="00756421">
              <w:rPr>
                <w:sz w:val="20"/>
                <w:szCs w:val="20"/>
              </w:rPr>
              <w:t>Марка транспортного средства</w:t>
            </w:r>
          </w:p>
        </w:tc>
        <w:tc>
          <w:tcPr>
            <w:tcW w:w="1703" w:type="dxa"/>
            <w:tcBorders>
              <w:top w:val="single" w:sz="4" w:space="0" w:color="auto"/>
              <w:left w:val="nil"/>
              <w:bottom w:val="single" w:sz="4" w:space="0" w:color="auto"/>
              <w:right w:val="single" w:sz="4" w:space="0" w:color="A6A6A6"/>
            </w:tcBorders>
            <w:shd w:val="clear" w:color="000000" w:fill="FFFFFF"/>
            <w:vAlign w:val="center"/>
            <w:hideMark/>
          </w:tcPr>
          <w:p w:rsidR="00BB159A" w:rsidRPr="00756421" w:rsidRDefault="00BB159A" w:rsidP="00FE1415">
            <w:pPr>
              <w:jc w:val="center"/>
              <w:rPr>
                <w:sz w:val="20"/>
                <w:szCs w:val="20"/>
              </w:rPr>
            </w:pPr>
            <w:r w:rsidRPr="00756421">
              <w:rPr>
                <w:sz w:val="20"/>
                <w:szCs w:val="20"/>
              </w:rPr>
              <w:t>Владелец транспортного средства</w:t>
            </w:r>
          </w:p>
        </w:tc>
        <w:tc>
          <w:tcPr>
            <w:tcW w:w="1459" w:type="dxa"/>
            <w:tcBorders>
              <w:top w:val="single" w:sz="4" w:space="0" w:color="auto"/>
              <w:left w:val="nil"/>
              <w:bottom w:val="single" w:sz="4" w:space="0" w:color="auto"/>
              <w:right w:val="single" w:sz="4" w:space="0" w:color="auto"/>
            </w:tcBorders>
            <w:shd w:val="clear" w:color="000000" w:fill="FFFFFF"/>
            <w:vAlign w:val="center"/>
            <w:hideMark/>
          </w:tcPr>
          <w:p w:rsidR="00BB159A" w:rsidRPr="00756421" w:rsidRDefault="00BB159A" w:rsidP="00FE1415">
            <w:pPr>
              <w:jc w:val="center"/>
              <w:rPr>
                <w:sz w:val="20"/>
                <w:szCs w:val="20"/>
              </w:rPr>
            </w:pPr>
            <w:r>
              <w:rPr>
                <w:sz w:val="20"/>
                <w:szCs w:val="20"/>
              </w:rPr>
              <w:t>№ пропуска</w:t>
            </w:r>
          </w:p>
        </w:tc>
      </w:tr>
      <w:tr w:rsidR="00BB159A" w:rsidRPr="00756421" w:rsidTr="00BB159A">
        <w:trPr>
          <w:trHeight w:val="288"/>
          <w:jc w:val="center"/>
        </w:trPr>
        <w:tc>
          <w:tcPr>
            <w:tcW w:w="656" w:type="dxa"/>
            <w:tcBorders>
              <w:top w:val="single" w:sz="4" w:space="0" w:color="auto"/>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single" w:sz="4" w:space="0" w:color="auto"/>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single" w:sz="4" w:space="0" w:color="auto"/>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single" w:sz="4" w:space="0" w:color="auto"/>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single" w:sz="4" w:space="0" w:color="auto"/>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single" w:sz="4" w:space="0" w:color="auto"/>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single" w:sz="4" w:space="0" w:color="A6A6A6"/>
              <w:left w:val="single" w:sz="4" w:space="0" w:color="auto"/>
              <w:bottom w:val="single" w:sz="4" w:space="0" w:color="A6A6A6"/>
              <w:right w:val="single" w:sz="4" w:space="0" w:color="auto"/>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single" w:sz="4" w:space="0" w:color="auto"/>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r w:rsidR="00BB159A" w:rsidRPr="00756421" w:rsidTr="00BB159A">
        <w:trPr>
          <w:trHeight w:val="288"/>
          <w:jc w:val="center"/>
        </w:trPr>
        <w:tc>
          <w:tcPr>
            <w:tcW w:w="656" w:type="dxa"/>
            <w:tcBorders>
              <w:top w:val="nil"/>
              <w:left w:val="single" w:sz="4" w:space="0" w:color="A6A6A6"/>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0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965"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640"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703"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c>
          <w:tcPr>
            <w:tcW w:w="1459" w:type="dxa"/>
            <w:tcBorders>
              <w:top w:val="nil"/>
              <w:left w:val="nil"/>
              <w:bottom w:val="single" w:sz="4" w:space="0" w:color="A6A6A6"/>
              <w:right w:val="single" w:sz="4" w:space="0" w:color="A6A6A6"/>
            </w:tcBorders>
            <w:shd w:val="clear" w:color="auto" w:fill="auto"/>
            <w:noWrap/>
            <w:vAlign w:val="bottom"/>
            <w:hideMark/>
          </w:tcPr>
          <w:p w:rsidR="00BB159A" w:rsidRPr="00756421" w:rsidRDefault="00BB159A" w:rsidP="00FE1415">
            <w:pPr>
              <w:rPr>
                <w:color w:val="000000"/>
                <w:sz w:val="20"/>
                <w:szCs w:val="20"/>
              </w:rPr>
            </w:pPr>
            <w:r w:rsidRPr="00756421">
              <w:rPr>
                <w:color w:val="000000"/>
                <w:sz w:val="20"/>
                <w:szCs w:val="20"/>
              </w:rPr>
              <w:t> </w:t>
            </w:r>
          </w:p>
        </w:tc>
      </w:tr>
    </w:tbl>
    <w:p w:rsidR="00E258DA" w:rsidRDefault="00E258DA" w:rsidP="00E258DA">
      <w:pPr>
        <w:spacing w:line="235" w:lineRule="auto"/>
        <w:ind w:left="567" w:firstLine="170"/>
        <w:contextualSpacing/>
        <w:jc w:val="both"/>
        <w:rPr>
          <w:b/>
          <w:sz w:val="22"/>
          <w:szCs w:val="22"/>
          <w:u w:val="single"/>
        </w:rPr>
      </w:pPr>
    </w:p>
    <w:p w:rsidR="00E258DA" w:rsidRPr="005650D5" w:rsidRDefault="00E258DA" w:rsidP="00E258DA">
      <w:pPr>
        <w:spacing w:line="235" w:lineRule="auto"/>
        <w:ind w:left="567" w:firstLine="170"/>
        <w:contextualSpacing/>
        <w:jc w:val="both"/>
        <w:rPr>
          <w:b/>
          <w:sz w:val="22"/>
          <w:szCs w:val="22"/>
        </w:rPr>
      </w:pPr>
      <w:r w:rsidRPr="005650D5">
        <w:rPr>
          <w:b/>
          <w:sz w:val="22"/>
          <w:szCs w:val="22"/>
        </w:rPr>
        <w:t>ИТОГО выдано:</w:t>
      </w:r>
    </w:p>
    <w:p w:rsidR="00E258DA" w:rsidRDefault="00E258DA" w:rsidP="00E258DA">
      <w:pPr>
        <w:spacing w:line="235" w:lineRule="auto"/>
        <w:ind w:left="567" w:firstLine="170"/>
        <w:contextualSpacing/>
        <w:jc w:val="both"/>
        <w:rPr>
          <w:b/>
          <w:sz w:val="22"/>
          <w:szCs w:val="22"/>
          <w:u w:val="single"/>
        </w:rPr>
      </w:pPr>
    </w:p>
    <w:p w:rsidR="00E258DA" w:rsidRDefault="00E258DA" w:rsidP="00E258DA">
      <w:pPr>
        <w:spacing w:line="235" w:lineRule="auto"/>
        <w:ind w:left="567" w:firstLine="170"/>
        <w:contextualSpacing/>
        <w:jc w:val="both"/>
        <w:rPr>
          <w:bCs/>
          <w:sz w:val="22"/>
          <w:szCs w:val="22"/>
        </w:rPr>
      </w:pPr>
      <w:r w:rsidRPr="00E258DA">
        <w:rPr>
          <w:bCs/>
          <w:sz w:val="22"/>
          <w:szCs w:val="22"/>
        </w:rPr>
        <w:t>Многоразовый дневной электронный пропуск для проезда на автомобиле</w:t>
      </w:r>
    </w:p>
    <w:p w:rsidR="00E258DA" w:rsidRPr="00E258DA" w:rsidRDefault="00E258DA" w:rsidP="00E258DA">
      <w:pPr>
        <w:spacing w:line="235" w:lineRule="auto"/>
        <w:ind w:left="567" w:firstLine="170"/>
        <w:contextualSpacing/>
        <w:jc w:val="both"/>
        <w:rPr>
          <w:bCs/>
          <w:sz w:val="22"/>
          <w:szCs w:val="22"/>
        </w:rPr>
      </w:pPr>
      <w:bookmarkStart w:id="16" w:name="_Hlk185350044"/>
      <w:r>
        <w:rPr>
          <w:bCs/>
          <w:sz w:val="22"/>
          <w:szCs w:val="22"/>
        </w:rPr>
        <w:t>____________________________</w:t>
      </w:r>
      <w:r w:rsidRPr="00E258DA">
        <w:rPr>
          <w:bCs/>
          <w:sz w:val="22"/>
          <w:szCs w:val="22"/>
        </w:rPr>
        <w:t xml:space="preserve"> шт.</w:t>
      </w:r>
    </w:p>
    <w:bookmarkEnd w:id="16"/>
    <w:p w:rsidR="00BB159A" w:rsidRDefault="00E258DA" w:rsidP="00E258DA">
      <w:pPr>
        <w:spacing w:before="100" w:beforeAutospacing="1" w:after="100" w:afterAutospacing="1"/>
        <w:ind w:firstLine="709"/>
        <w:jc w:val="both"/>
        <w:rPr>
          <w:bCs/>
          <w:sz w:val="22"/>
          <w:szCs w:val="22"/>
        </w:rPr>
      </w:pPr>
      <w:r w:rsidRPr="00E258DA">
        <w:rPr>
          <w:bCs/>
          <w:sz w:val="22"/>
          <w:szCs w:val="22"/>
        </w:rPr>
        <w:t>Многоразовый круглосуточный электронный пропуск для проезда на автомобиле</w:t>
      </w:r>
    </w:p>
    <w:p w:rsidR="00E258DA" w:rsidRPr="00E258DA" w:rsidRDefault="00E258DA" w:rsidP="00E258DA">
      <w:pPr>
        <w:spacing w:line="235" w:lineRule="auto"/>
        <w:ind w:left="567" w:firstLine="170"/>
        <w:contextualSpacing/>
        <w:jc w:val="both"/>
        <w:rPr>
          <w:bCs/>
          <w:sz w:val="22"/>
          <w:szCs w:val="22"/>
        </w:rPr>
      </w:pPr>
      <w:r>
        <w:rPr>
          <w:bCs/>
          <w:sz w:val="22"/>
          <w:szCs w:val="22"/>
        </w:rPr>
        <w:t>____________________________</w:t>
      </w:r>
      <w:r w:rsidRPr="00E258DA">
        <w:rPr>
          <w:bCs/>
          <w:sz w:val="22"/>
          <w:szCs w:val="22"/>
        </w:rPr>
        <w:t xml:space="preserve">  шт.</w:t>
      </w:r>
    </w:p>
    <w:p w:rsidR="00E258DA" w:rsidRDefault="00E258DA" w:rsidP="00E258DA">
      <w:pPr>
        <w:autoSpaceDE w:val="0"/>
        <w:autoSpaceDN w:val="0"/>
        <w:adjustRightInd w:val="0"/>
        <w:jc w:val="both"/>
        <w:rPr>
          <w:rFonts w:eastAsia="Helvetica-Bold"/>
          <w:b/>
          <w:bCs/>
        </w:rPr>
      </w:pPr>
    </w:p>
    <w:p w:rsidR="00E258DA" w:rsidRDefault="00E258DA" w:rsidP="00E258DA">
      <w:pPr>
        <w:autoSpaceDE w:val="0"/>
        <w:autoSpaceDN w:val="0"/>
        <w:adjustRightInd w:val="0"/>
        <w:jc w:val="both"/>
        <w:rPr>
          <w:rFonts w:eastAsia="Helvetica-Bold"/>
          <w:b/>
          <w:bCs/>
        </w:rPr>
      </w:pPr>
    </w:p>
    <w:p w:rsidR="00E258DA" w:rsidRDefault="00E258DA" w:rsidP="00E258DA">
      <w:pPr>
        <w:autoSpaceDE w:val="0"/>
        <w:autoSpaceDN w:val="0"/>
        <w:adjustRightInd w:val="0"/>
        <w:jc w:val="both"/>
        <w:rPr>
          <w:rFonts w:eastAsia="Helvetica-Bold"/>
          <w:b/>
          <w:bCs/>
        </w:rPr>
      </w:pPr>
    </w:p>
    <w:p w:rsidR="00E258DA" w:rsidRPr="00D062B0" w:rsidRDefault="00E258DA" w:rsidP="00E258DA">
      <w:pPr>
        <w:autoSpaceDE w:val="0"/>
        <w:autoSpaceDN w:val="0"/>
        <w:adjustRightInd w:val="0"/>
        <w:jc w:val="both"/>
        <w:rPr>
          <w:rFonts w:eastAsia="Helvetica-Bold"/>
          <w:b/>
          <w:bCs/>
        </w:rPr>
      </w:pPr>
      <w:r w:rsidRPr="00D062B0">
        <w:rPr>
          <w:rFonts w:eastAsia="Helvetica-Bold"/>
          <w:b/>
          <w:bCs/>
        </w:rPr>
        <w:t xml:space="preserve">Исполнитель: </w:t>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r>
      <w:r w:rsidRPr="00D062B0">
        <w:rPr>
          <w:rFonts w:eastAsia="Helvetica-Bold"/>
          <w:b/>
          <w:bCs/>
        </w:rPr>
        <w:tab/>
        <w:t>Заказчик:</w:t>
      </w:r>
    </w:p>
    <w:p w:rsidR="00E258DA" w:rsidRPr="00D062B0" w:rsidRDefault="00E258DA" w:rsidP="00E258DA">
      <w:pPr>
        <w:spacing w:line="228" w:lineRule="auto"/>
        <w:jc w:val="both"/>
      </w:pPr>
      <w:r w:rsidRPr="00D062B0">
        <w:t xml:space="preserve">Генеральный директор </w:t>
      </w:r>
      <w:r w:rsidRPr="00D062B0">
        <w:tab/>
      </w:r>
      <w:r w:rsidRPr="00D062B0">
        <w:tab/>
      </w:r>
      <w:r w:rsidRPr="00D062B0">
        <w:tab/>
      </w:r>
      <w:r w:rsidRPr="00D062B0">
        <w:tab/>
        <w:t>Генеральный директор</w:t>
      </w:r>
    </w:p>
    <w:p w:rsidR="00E258DA" w:rsidRPr="00D062B0" w:rsidRDefault="00E258DA" w:rsidP="00E258DA">
      <w:pPr>
        <w:spacing w:line="230" w:lineRule="auto"/>
        <w:ind w:right="28"/>
        <w:rPr>
          <w:b/>
        </w:rPr>
      </w:pPr>
    </w:p>
    <w:p w:rsidR="00E258DA" w:rsidRPr="00D062B0" w:rsidRDefault="00E258DA" w:rsidP="00E258DA">
      <w:pPr>
        <w:spacing w:line="230" w:lineRule="auto"/>
        <w:ind w:right="28"/>
        <w:rPr>
          <w:b/>
        </w:rPr>
      </w:pPr>
    </w:p>
    <w:p w:rsidR="00756421" w:rsidRPr="00E258DA" w:rsidRDefault="00E258DA" w:rsidP="00E258DA">
      <w:pPr>
        <w:spacing w:after="120"/>
        <w:ind w:right="28"/>
        <w:rPr>
          <w:b/>
        </w:rPr>
      </w:pPr>
      <w:r w:rsidRPr="00D062B0">
        <w:rPr>
          <w:b/>
        </w:rPr>
        <w:t>______________ А.Л. Мусатов</w:t>
      </w:r>
      <w:r w:rsidRPr="00D062B0">
        <w:rPr>
          <w:b/>
        </w:rPr>
        <w:tab/>
      </w:r>
      <w:r w:rsidRPr="00D062B0">
        <w:rPr>
          <w:b/>
        </w:rPr>
        <w:tab/>
      </w:r>
      <w:r w:rsidRPr="00D062B0">
        <w:rPr>
          <w:b/>
        </w:rPr>
        <w:tab/>
        <w:t>_______________ ____________________</w:t>
      </w:r>
    </w:p>
    <w:sectPr w:rsidR="00756421" w:rsidRPr="00E258DA" w:rsidSect="000B15E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A8A" w:rsidRDefault="001D2A8A" w:rsidP="002B7925">
      <w:r>
        <w:separator/>
      </w:r>
    </w:p>
  </w:endnote>
  <w:endnote w:type="continuationSeparator" w:id="0">
    <w:p w:rsidR="001D2A8A" w:rsidRDefault="001D2A8A" w:rsidP="002B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A8A" w:rsidRDefault="001D2A8A" w:rsidP="002B7925">
      <w:r>
        <w:separator/>
      </w:r>
    </w:p>
  </w:footnote>
  <w:footnote w:type="continuationSeparator" w:id="0">
    <w:p w:rsidR="001D2A8A" w:rsidRDefault="001D2A8A" w:rsidP="002B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661774"/>
    <w:lvl w:ilvl="0">
      <w:numFmt w:val="bullet"/>
      <w:lvlText w:val="*"/>
      <w:lvlJc w:val="left"/>
    </w:lvl>
  </w:abstractNum>
  <w:abstractNum w:abstractNumId="1" w15:restartNumberingAfterBreak="0">
    <w:nsid w:val="00637A20"/>
    <w:multiLevelType w:val="hybridMultilevel"/>
    <w:tmpl w:val="C79C6A0A"/>
    <w:lvl w:ilvl="0" w:tplc="32E020B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7B3B12"/>
    <w:multiLevelType w:val="hybridMultilevel"/>
    <w:tmpl w:val="45DA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BF71B4"/>
    <w:multiLevelType w:val="hybridMultilevel"/>
    <w:tmpl w:val="1124F134"/>
    <w:lvl w:ilvl="0" w:tplc="17D0DE1C">
      <w:start w:val="1"/>
      <w:numFmt w:val="decimal"/>
      <w:lvlText w:val="5.%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80200"/>
    <w:multiLevelType w:val="hybridMultilevel"/>
    <w:tmpl w:val="0C907288"/>
    <w:lvl w:ilvl="0" w:tplc="529490F6">
      <w:start w:val="1"/>
      <w:numFmt w:val="decimal"/>
      <w:lvlText w:val="6.%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2533F"/>
    <w:multiLevelType w:val="hybridMultilevel"/>
    <w:tmpl w:val="C88EA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AAD2371"/>
    <w:multiLevelType w:val="hybridMultilevel"/>
    <w:tmpl w:val="1EDC25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57701"/>
    <w:multiLevelType w:val="hybridMultilevel"/>
    <w:tmpl w:val="91F007FE"/>
    <w:lvl w:ilvl="0" w:tplc="0B76F5E2">
      <w:start w:val="1"/>
      <w:numFmt w:val="decimal"/>
      <w:lvlText w:val="2.%1."/>
      <w:lvlJc w:val="left"/>
      <w:pPr>
        <w:ind w:left="1077" w:hanging="360"/>
      </w:pPr>
      <w:rPr>
        <w:rFonts w:hint="default"/>
        <w:b/>
        <w:color w:val="auto"/>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15:restartNumberingAfterBreak="0">
    <w:nsid w:val="2DB36316"/>
    <w:multiLevelType w:val="hybridMultilevel"/>
    <w:tmpl w:val="D324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154196"/>
    <w:multiLevelType w:val="hybridMultilevel"/>
    <w:tmpl w:val="01405CC8"/>
    <w:lvl w:ilvl="0" w:tplc="BA108C90">
      <w:start w:val="1"/>
      <w:numFmt w:val="decimal"/>
      <w:lvlText w:val="4.%1."/>
      <w:lvlJc w:val="left"/>
      <w:pPr>
        <w:ind w:left="1287" w:hanging="36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E784B88"/>
    <w:multiLevelType w:val="hybridMultilevel"/>
    <w:tmpl w:val="D92C0DD0"/>
    <w:lvl w:ilvl="0" w:tplc="CD4C744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5C53C5"/>
    <w:multiLevelType w:val="hybridMultilevel"/>
    <w:tmpl w:val="E78EF38C"/>
    <w:lvl w:ilvl="0" w:tplc="DE922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854D3E"/>
    <w:multiLevelType w:val="hybridMultilevel"/>
    <w:tmpl w:val="37B68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91EFA"/>
    <w:multiLevelType w:val="hybridMultilevel"/>
    <w:tmpl w:val="985EE3A4"/>
    <w:lvl w:ilvl="0" w:tplc="113465D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01005F"/>
    <w:multiLevelType w:val="hybridMultilevel"/>
    <w:tmpl w:val="932EB976"/>
    <w:lvl w:ilvl="0" w:tplc="9C4A35B6">
      <w:start w:val="1"/>
      <w:numFmt w:val="decimal"/>
      <w:lvlText w:val="3.%1."/>
      <w:lvlJc w:val="left"/>
      <w:pPr>
        <w:ind w:left="501"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DB5C67"/>
    <w:multiLevelType w:val="hybridMultilevel"/>
    <w:tmpl w:val="7DC45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C654A2"/>
    <w:multiLevelType w:val="hybridMultilevel"/>
    <w:tmpl w:val="3DCAC620"/>
    <w:lvl w:ilvl="0" w:tplc="8A66F9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12A23"/>
    <w:multiLevelType w:val="hybridMultilevel"/>
    <w:tmpl w:val="ECD4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D60263"/>
    <w:multiLevelType w:val="hybridMultilevel"/>
    <w:tmpl w:val="5EB24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6239F"/>
    <w:multiLevelType w:val="hybridMultilevel"/>
    <w:tmpl w:val="96F844D4"/>
    <w:lvl w:ilvl="0" w:tplc="E7E03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DAB6DE3"/>
    <w:multiLevelType w:val="multilevel"/>
    <w:tmpl w:val="CC3EF7C2"/>
    <w:lvl w:ilvl="0">
      <w:start w:val="1"/>
      <w:numFmt w:val="decimal"/>
      <w:lvlText w:val="%1."/>
      <w:lvlJc w:val="left"/>
      <w:pPr>
        <w:ind w:left="720" w:hanging="360"/>
      </w:pPr>
      <w:rPr>
        <w:rFonts w:hint="default"/>
      </w:rPr>
    </w:lvl>
    <w:lvl w:ilvl="1">
      <w:start w:val="1"/>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7F842C88"/>
    <w:multiLevelType w:val="hybridMultilevel"/>
    <w:tmpl w:val="96F844D4"/>
    <w:lvl w:ilvl="0" w:tplc="E7E03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0"/>
  </w:num>
  <w:num w:numId="3">
    <w:abstractNumId w:val="0"/>
    <w:lvlOverride w:ilvl="0">
      <w:lvl w:ilvl="0">
        <w:numFmt w:val="bullet"/>
        <w:lvlText w:val="-"/>
        <w:legacy w:legacy="1" w:legacySpace="0" w:legacyIndent="129"/>
        <w:lvlJc w:val="left"/>
        <w:rPr>
          <w:rFonts w:ascii="Times New Roman" w:hAnsi="Times New Roman" w:hint="default"/>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7"/>
  </w:num>
  <w:num w:numId="11">
    <w:abstractNumId w:val="2"/>
  </w:num>
  <w:num w:numId="12">
    <w:abstractNumId w:val="16"/>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2"/>
  </w:num>
  <w:num w:numId="17">
    <w:abstractNumId w:val="19"/>
  </w:num>
  <w:num w:numId="18">
    <w:abstractNumId w:val="20"/>
  </w:num>
  <w:num w:numId="19">
    <w:abstractNumId w:val="7"/>
  </w:num>
  <w:num w:numId="20">
    <w:abstractNumId w:val="13"/>
  </w:num>
  <w:num w:numId="21">
    <w:abstractNumId w:val="14"/>
  </w:num>
  <w:num w:numId="22">
    <w:abstractNumId w:val="9"/>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0B"/>
    <w:rsid w:val="00003947"/>
    <w:rsid w:val="00023E21"/>
    <w:rsid w:val="0002422F"/>
    <w:rsid w:val="00037A26"/>
    <w:rsid w:val="00051B02"/>
    <w:rsid w:val="00065B7E"/>
    <w:rsid w:val="000961B9"/>
    <w:rsid w:val="000B13CE"/>
    <w:rsid w:val="000B15E6"/>
    <w:rsid w:val="000B2696"/>
    <w:rsid w:val="000C304F"/>
    <w:rsid w:val="000C4EF1"/>
    <w:rsid w:val="000C6DFA"/>
    <w:rsid w:val="000D4BC4"/>
    <w:rsid w:val="000D5162"/>
    <w:rsid w:val="000E63D9"/>
    <w:rsid w:val="000E66EE"/>
    <w:rsid w:val="000F280C"/>
    <w:rsid w:val="000F7DD3"/>
    <w:rsid w:val="00104830"/>
    <w:rsid w:val="0010632E"/>
    <w:rsid w:val="00107822"/>
    <w:rsid w:val="00124165"/>
    <w:rsid w:val="001351F7"/>
    <w:rsid w:val="001447F8"/>
    <w:rsid w:val="001536AB"/>
    <w:rsid w:val="001564E0"/>
    <w:rsid w:val="00162E3A"/>
    <w:rsid w:val="001938D0"/>
    <w:rsid w:val="001C0E10"/>
    <w:rsid w:val="001C16D0"/>
    <w:rsid w:val="001C33F2"/>
    <w:rsid w:val="001C78AE"/>
    <w:rsid w:val="001D2A8A"/>
    <w:rsid w:val="001E2B19"/>
    <w:rsid w:val="002107CD"/>
    <w:rsid w:val="00214113"/>
    <w:rsid w:val="002157E6"/>
    <w:rsid w:val="00220370"/>
    <w:rsid w:val="00241C7D"/>
    <w:rsid w:val="00255F21"/>
    <w:rsid w:val="00284BDA"/>
    <w:rsid w:val="002A2BF0"/>
    <w:rsid w:val="002B05B8"/>
    <w:rsid w:val="002B163C"/>
    <w:rsid w:val="002B289A"/>
    <w:rsid w:val="002B7925"/>
    <w:rsid w:val="002D7FDA"/>
    <w:rsid w:val="002E2E2B"/>
    <w:rsid w:val="002F05DD"/>
    <w:rsid w:val="00303604"/>
    <w:rsid w:val="003038BE"/>
    <w:rsid w:val="00313C44"/>
    <w:rsid w:val="00316C35"/>
    <w:rsid w:val="00326AC2"/>
    <w:rsid w:val="0033269A"/>
    <w:rsid w:val="00333412"/>
    <w:rsid w:val="00340BF8"/>
    <w:rsid w:val="003702FC"/>
    <w:rsid w:val="00371234"/>
    <w:rsid w:val="0037199F"/>
    <w:rsid w:val="003914F4"/>
    <w:rsid w:val="003A0391"/>
    <w:rsid w:val="003A0DB3"/>
    <w:rsid w:val="003C514C"/>
    <w:rsid w:val="003C7DC4"/>
    <w:rsid w:val="003D09AF"/>
    <w:rsid w:val="003D4F05"/>
    <w:rsid w:val="003D6B17"/>
    <w:rsid w:val="003E2800"/>
    <w:rsid w:val="003E7AB0"/>
    <w:rsid w:val="003F474C"/>
    <w:rsid w:val="003F62FF"/>
    <w:rsid w:val="004378D8"/>
    <w:rsid w:val="00453917"/>
    <w:rsid w:val="00456071"/>
    <w:rsid w:val="00456E29"/>
    <w:rsid w:val="00471F61"/>
    <w:rsid w:val="004800A6"/>
    <w:rsid w:val="004A5D4F"/>
    <w:rsid w:val="004B5409"/>
    <w:rsid w:val="00507B82"/>
    <w:rsid w:val="00534CB7"/>
    <w:rsid w:val="00535AF3"/>
    <w:rsid w:val="0053682F"/>
    <w:rsid w:val="00541456"/>
    <w:rsid w:val="00544786"/>
    <w:rsid w:val="00547C01"/>
    <w:rsid w:val="005569BC"/>
    <w:rsid w:val="005650D5"/>
    <w:rsid w:val="00571626"/>
    <w:rsid w:val="005B509E"/>
    <w:rsid w:val="005B710F"/>
    <w:rsid w:val="005E4FD5"/>
    <w:rsid w:val="005F0DBE"/>
    <w:rsid w:val="00604C78"/>
    <w:rsid w:val="00612AD2"/>
    <w:rsid w:val="00614954"/>
    <w:rsid w:val="00617B4B"/>
    <w:rsid w:val="00630B4A"/>
    <w:rsid w:val="0063450E"/>
    <w:rsid w:val="00640691"/>
    <w:rsid w:val="006450BA"/>
    <w:rsid w:val="00653C05"/>
    <w:rsid w:val="00667DA5"/>
    <w:rsid w:val="00667E1B"/>
    <w:rsid w:val="00670892"/>
    <w:rsid w:val="00677203"/>
    <w:rsid w:val="00693192"/>
    <w:rsid w:val="006A07A9"/>
    <w:rsid w:val="006B4991"/>
    <w:rsid w:val="006C7E33"/>
    <w:rsid w:val="006D1C7B"/>
    <w:rsid w:val="006D703E"/>
    <w:rsid w:val="006E4E5A"/>
    <w:rsid w:val="006E623A"/>
    <w:rsid w:val="006F49C4"/>
    <w:rsid w:val="00722E1F"/>
    <w:rsid w:val="00756421"/>
    <w:rsid w:val="007654BD"/>
    <w:rsid w:val="007718E3"/>
    <w:rsid w:val="00775999"/>
    <w:rsid w:val="00777408"/>
    <w:rsid w:val="007B1464"/>
    <w:rsid w:val="007C29BC"/>
    <w:rsid w:val="007C56A9"/>
    <w:rsid w:val="007E565C"/>
    <w:rsid w:val="007F3B29"/>
    <w:rsid w:val="007F60F2"/>
    <w:rsid w:val="00800461"/>
    <w:rsid w:val="0080272D"/>
    <w:rsid w:val="00807F65"/>
    <w:rsid w:val="008108BB"/>
    <w:rsid w:val="00820693"/>
    <w:rsid w:val="00831588"/>
    <w:rsid w:val="00833086"/>
    <w:rsid w:val="00840AC0"/>
    <w:rsid w:val="00872BEA"/>
    <w:rsid w:val="008954E6"/>
    <w:rsid w:val="008A2CE6"/>
    <w:rsid w:val="008A483D"/>
    <w:rsid w:val="008B73C9"/>
    <w:rsid w:val="008C045D"/>
    <w:rsid w:val="008C6486"/>
    <w:rsid w:val="008F4FCE"/>
    <w:rsid w:val="00911651"/>
    <w:rsid w:val="0091170D"/>
    <w:rsid w:val="0092292D"/>
    <w:rsid w:val="009306CD"/>
    <w:rsid w:val="009354BD"/>
    <w:rsid w:val="00946D18"/>
    <w:rsid w:val="00965093"/>
    <w:rsid w:val="00992515"/>
    <w:rsid w:val="00995D7F"/>
    <w:rsid w:val="009D433D"/>
    <w:rsid w:val="009D6C0C"/>
    <w:rsid w:val="009E010B"/>
    <w:rsid w:val="009E0EB4"/>
    <w:rsid w:val="009E0F58"/>
    <w:rsid w:val="009E1A54"/>
    <w:rsid w:val="009E306F"/>
    <w:rsid w:val="009F0DFC"/>
    <w:rsid w:val="009F701D"/>
    <w:rsid w:val="00A00B69"/>
    <w:rsid w:val="00A25E29"/>
    <w:rsid w:val="00A36C02"/>
    <w:rsid w:val="00A37208"/>
    <w:rsid w:val="00A44EC7"/>
    <w:rsid w:val="00A51180"/>
    <w:rsid w:val="00A5221D"/>
    <w:rsid w:val="00A678F0"/>
    <w:rsid w:val="00A91461"/>
    <w:rsid w:val="00A97D95"/>
    <w:rsid w:val="00AB510F"/>
    <w:rsid w:val="00AB79E5"/>
    <w:rsid w:val="00AC3429"/>
    <w:rsid w:val="00AC4A58"/>
    <w:rsid w:val="00AD1323"/>
    <w:rsid w:val="00AE08F7"/>
    <w:rsid w:val="00AE2F97"/>
    <w:rsid w:val="00AE4A1D"/>
    <w:rsid w:val="00AE7170"/>
    <w:rsid w:val="00AF7FC8"/>
    <w:rsid w:val="00B0187B"/>
    <w:rsid w:val="00B02638"/>
    <w:rsid w:val="00B23B5B"/>
    <w:rsid w:val="00B27C13"/>
    <w:rsid w:val="00B3237A"/>
    <w:rsid w:val="00B4056B"/>
    <w:rsid w:val="00B56539"/>
    <w:rsid w:val="00B75312"/>
    <w:rsid w:val="00B85802"/>
    <w:rsid w:val="00B9356A"/>
    <w:rsid w:val="00BA0C9C"/>
    <w:rsid w:val="00BB159A"/>
    <w:rsid w:val="00BB2E1D"/>
    <w:rsid w:val="00BC0F87"/>
    <w:rsid w:val="00BC1E6C"/>
    <w:rsid w:val="00BE51CC"/>
    <w:rsid w:val="00BF7351"/>
    <w:rsid w:val="00C22448"/>
    <w:rsid w:val="00C22A97"/>
    <w:rsid w:val="00C27DFF"/>
    <w:rsid w:val="00C56765"/>
    <w:rsid w:val="00C57CFD"/>
    <w:rsid w:val="00C57E31"/>
    <w:rsid w:val="00C71538"/>
    <w:rsid w:val="00C72309"/>
    <w:rsid w:val="00C75100"/>
    <w:rsid w:val="00C87FF5"/>
    <w:rsid w:val="00CB1ACA"/>
    <w:rsid w:val="00CC7BFE"/>
    <w:rsid w:val="00CD3285"/>
    <w:rsid w:val="00CD5E89"/>
    <w:rsid w:val="00CD5F9D"/>
    <w:rsid w:val="00CF2ADB"/>
    <w:rsid w:val="00CF3859"/>
    <w:rsid w:val="00D062B0"/>
    <w:rsid w:val="00D2205F"/>
    <w:rsid w:val="00D314D4"/>
    <w:rsid w:val="00D33C8F"/>
    <w:rsid w:val="00D44751"/>
    <w:rsid w:val="00D85A66"/>
    <w:rsid w:val="00D85E36"/>
    <w:rsid w:val="00DB6C4D"/>
    <w:rsid w:val="00DB756B"/>
    <w:rsid w:val="00DC47CE"/>
    <w:rsid w:val="00DE1A2B"/>
    <w:rsid w:val="00DF1C81"/>
    <w:rsid w:val="00E076B1"/>
    <w:rsid w:val="00E14575"/>
    <w:rsid w:val="00E24A58"/>
    <w:rsid w:val="00E258DA"/>
    <w:rsid w:val="00E30EBB"/>
    <w:rsid w:val="00E42431"/>
    <w:rsid w:val="00E5527F"/>
    <w:rsid w:val="00E6530D"/>
    <w:rsid w:val="00E66C70"/>
    <w:rsid w:val="00E84C05"/>
    <w:rsid w:val="00EA1BEE"/>
    <w:rsid w:val="00EC64EC"/>
    <w:rsid w:val="00EE773C"/>
    <w:rsid w:val="00F121E3"/>
    <w:rsid w:val="00F203F5"/>
    <w:rsid w:val="00F40F3D"/>
    <w:rsid w:val="00F47A1F"/>
    <w:rsid w:val="00F659B2"/>
    <w:rsid w:val="00F90EA9"/>
    <w:rsid w:val="00F91342"/>
    <w:rsid w:val="00F9172D"/>
    <w:rsid w:val="00F968C8"/>
    <w:rsid w:val="00FA29FE"/>
    <w:rsid w:val="00FB39B5"/>
    <w:rsid w:val="00FB6BC2"/>
    <w:rsid w:val="00FC61F0"/>
    <w:rsid w:val="00FE602B"/>
    <w:rsid w:val="00FF0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D5F4B"/>
  <w15:docId w15:val="{DF0A5B6C-8C63-4AD2-930F-C89C1E84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8DA"/>
    <w:rPr>
      <w:sz w:val="24"/>
      <w:szCs w:val="24"/>
    </w:rPr>
  </w:style>
  <w:style w:type="paragraph" w:styleId="1">
    <w:name w:val="heading 1"/>
    <w:basedOn w:val="a"/>
    <w:next w:val="a"/>
    <w:link w:val="10"/>
    <w:uiPriority w:val="99"/>
    <w:qFormat/>
    <w:rsid w:val="009E0EB4"/>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9E010B"/>
  </w:style>
  <w:style w:type="paragraph" w:styleId="a3">
    <w:name w:val="Normal (Web)"/>
    <w:basedOn w:val="a"/>
    <w:rsid w:val="005B509E"/>
    <w:pPr>
      <w:spacing w:before="100" w:beforeAutospacing="1" w:after="100" w:afterAutospacing="1"/>
    </w:pPr>
  </w:style>
  <w:style w:type="paragraph" w:styleId="a4">
    <w:name w:val="Title"/>
    <w:basedOn w:val="a"/>
    <w:qFormat/>
    <w:rsid w:val="001C33F2"/>
    <w:pPr>
      <w:jc w:val="center"/>
    </w:pPr>
    <w:rPr>
      <w:rFonts w:ascii="Arial" w:hAnsi="Arial"/>
      <w:b/>
      <w:szCs w:val="20"/>
    </w:rPr>
  </w:style>
  <w:style w:type="paragraph" w:customStyle="1" w:styleId="CharChar">
    <w:name w:val="Char Char"/>
    <w:basedOn w:val="a"/>
    <w:rsid w:val="001C33F2"/>
    <w:pPr>
      <w:spacing w:after="160" w:line="240" w:lineRule="exact"/>
    </w:pPr>
    <w:rPr>
      <w:rFonts w:ascii="Verdana" w:hAnsi="Verdana"/>
      <w:sz w:val="20"/>
      <w:szCs w:val="20"/>
      <w:lang w:val="en-US" w:eastAsia="en-US"/>
    </w:rPr>
  </w:style>
  <w:style w:type="character" w:customStyle="1" w:styleId="a5">
    <w:name w:val="Цветовое выделение"/>
    <w:uiPriority w:val="99"/>
    <w:rsid w:val="008A483D"/>
    <w:rPr>
      <w:b/>
      <w:bCs/>
      <w:color w:val="26282F"/>
      <w:sz w:val="26"/>
      <w:szCs w:val="26"/>
    </w:rPr>
  </w:style>
  <w:style w:type="character" w:customStyle="1" w:styleId="10">
    <w:name w:val="Заголовок 1 Знак"/>
    <w:basedOn w:val="a0"/>
    <w:link w:val="1"/>
    <w:uiPriority w:val="99"/>
    <w:rsid w:val="009E0EB4"/>
    <w:rPr>
      <w:rFonts w:ascii="Arial" w:hAnsi="Arial" w:cs="Arial"/>
      <w:b/>
      <w:bCs/>
      <w:color w:val="26282F"/>
      <w:sz w:val="24"/>
      <w:szCs w:val="24"/>
    </w:rPr>
  </w:style>
  <w:style w:type="character" w:customStyle="1" w:styleId="a6">
    <w:name w:val="Гипертекстовая ссылка"/>
    <w:basedOn w:val="a5"/>
    <w:uiPriority w:val="99"/>
    <w:rsid w:val="009E0EB4"/>
    <w:rPr>
      <w:b/>
      <w:bCs/>
      <w:color w:val="106BBE"/>
      <w:sz w:val="26"/>
      <w:szCs w:val="26"/>
    </w:rPr>
  </w:style>
  <w:style w:type="paragraph" w:customStyle="1" w:styleId="a7">
    <w:name w:val="Нормальный (таблица)"/>
    <w:basedOn w:val="a"/>
    <w:next w:val="a"/>
    <w:uiPriority w:val="99"/>
    <w:rsid w:val="009E0EB4"/>
    <w:pPr>
      <w:autoSpaceDE w:val="0"/>
      <w:autoSpaceDN w:val="0"/>
      <w:adjustRightInd w:val="0"/>
      <w:jc w:val="both"/>
    </w:pPr>
    <w:rPr>
      <w:rFonts w:ascii="Arial" w:hAnsi="Arial" w:cs="Arial"/>
    </w:rPr>
  </w:style>
  <w:style w:type="table" w:styleId="a8">
    <w:name w:val="Table Grid"/>
    <w:basedOn w:val="a1"/>
    <w:uiPriority w:val="59"/>
    <w:rsid w:val="001241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0B2696"/>
    <w:pPr>
      <w:ind w:left="720"/>
      <w:contextualSpacing/>
    </w:pPr>
  </w:style>
  <w:style w:type="paragraph" w:customStyle="1" w:styleId="Style5">
    <w:name w:val="Style5"/>
    <w:basedOn w:val="a"/>
    <w:rsid w:val="002B163C"/>
    <w:pPr>
      <w:widowControl w:val="0"/>
      <w:autoSpaceDE w:val="0"/>
      <w:autoSpaceDN w:val="0"/>
      <w:adjustRightInd w:val="0"/>
      <w:spacing w:line="250" w:lineRule="exact"/>
      <w:ind w:firstLine="274"/>
      <w:jc w:val="both"/>
    </w:pPr>
    <w:rPr>
      <w:rFonts w:eastAsia="Calibri"/>
    </w:rPr>
  </w:style>
  <w:style w:type="character" w:customStyle="1" w:styleId="FontStyle19">
    <w:name w:val="Font Style19"/>
    <w:basedOn w:val="a0"/>
    <w:rsid w:val="002B163C"/>
    <w:rPr>
      <w:rFonts w:ascii="Times New Roman" w:hAnsi="Times New Roman" w:cs="Times New Roman"/>
      <w:sz w:val="20"/>
      <w:szCs w:val="20"/>
    </w:rPr>
  </w:style>
  <w:style w:type="paragraph" w:styleId="aa">
    <w:name w:val="Body Text Indent"/>
    <w:basedOn w:val="a"/>
    <w:link w:val="ab"/>
    <w:unhideWhenUsed/>
    <w:rsid w:val="00003947"/>
    <w:pPr>
      <w:overflowPunct w:val="0"/>
      <w:autoSpaceDE w:val="0"/>
      <w:autoSpaceDN w:val="0"/>
      <w:adjustRightInd w:val="0"/>
      <w:spacing w:after="120"/>
      <w:ind w:right="28" w:firstLine="567"/>
      <w:jc w:val="both"/>
    </w:pPr>
    <w:rPr>
      <w:sz w:val="22"/>
      <w:szCs w:val="20"/>
    </w:rPr>
  </w:style>
  <w:style w:type="character" w:customStyle="1" w:styleId="ab">
    <w:name w:val="Основной текст с отступом Знак"/>
    <w:basedOn w:val="a0"/>
    <w:link w:val="aa"/>
    <w:rsid w:val="00003947"/>
    <w:rPr>
      <w:sz w:val="22"/>
    </w:rPr>
  </w:style>
  <w:style w:type="paragraph" w:styleId="HTML">
    <w:name w:val="HTML Preformatted"/>
    <w:basedOn w:val="a"/>
    <w:link w:val="HTML0"/>
    <w:uiPriority w:val="99"/>
    <w:unhideWhenUsed/>
    <w:rsid w:val="002B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289A"/>
    <w:rPr>
      <w:rFonts w:ascii="Courier New" w:hAnsi="Courier New" w:cs="Courier New"/>
    </w:rPr>
  </w:style>
  <w:style w:type="character" w:styleId="ac">
    <w:name w:val="Hyperlink"/>
    <w:basedOn w:val="a0"/>
    <w:uiPriority w:val="99"/>
    <w:unhideWhenUsed/>
    <w:rsid w:val="00E24A58"/>
    <w:rPr>
      <w:color w:val="0000FF"/>
      <w:u w:val="single"/>
    </w:rPr>
  </w:style>
  <w:style w:type="paragraph" w:styleId="ad">
    <w:name w:val="header"/>
    <w:basedOn w:val="a"/>
    <w:link w:val="ae"/>
    <w:rsid w:val="002B7925"/>
    <w:pPr>
      <w:tabs>
        <w:tab w:val="center" w:pos="4677"/>
        <w:tab w:val="right" w:pos="9355"/>
      </w:tabs>
    </w:pPr>
  </w:style>
  <w:style w:type="character" w:customStyle="1" w:styleId="ae">
    <w:name w:val="Верхний колонтитул Знак"/>
    <w:basedOn w:val="a0"/>
    <w:link w:val="ad"/>
    <w:rsid w:val="002B7925"/>
    <w:rPr>
      <w:sz w:val="24"/>
      <w:szCs w:val="24"/>
    </w:rPr>
  </w:style>
  <w:style w:type="paragraph" w:styleId="af">
    <w:name w:val="footer"/>
    <w:basedOn w:val="a"/>
    <w:link w:val="af0"/>
    <w:uiPriority w:val="99"/>
    <w:rsid w:val="002B7925"/>
    <w:pPr>
      <w:tabs>
        <w:tab w:val="center" w:pos="4677"/>
        <w:tab w:val="right" w:pos="9355"/>
      </w:tabs>
    </w:pPr>
  </w:style>
  <w:style w:type="character" w:customStyle="1" w:styleId="af0">
    <w:name w:val="Нижний колонтитул Знак"/>
    <w:basedOn w:val="a0"/>
    <w:link w:val="af"/>
    <w:uiPriority w:val="99"/>
    <w:rsid w:val="002B7925"/>
    <w:rPr>
      <w:sz w:val="24"/>
      <w:szCs w:val="24"/>
    </w:rPr>
  </w:style>
  <w:style w:type="paragraph" w:styleId="3">
    <w:name w:val="Body Text 3"/>
    <w:basedOn w:val="a"/>
    <w:link w:val="30"/>
    <w:rsid w:val="00541456"/>
    <w:pPr>
      <w:spacing w:after="120"/>
    </w:pPr>
    <w:rPr>
      <w:sz w:val="16"/>
      <w:szCs w:val="16"/>
    </w:rPr>
  </w:style>
  <w:style w:type="character" w:customStyle="1" w:styleId="30">
    <w:name w:val="Основной текст 3 Знак"/>
    <w:basedOn w:val="a0"/>
    <w:link w:val="3"/>
    <w:rsid w:val="005414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00010">
      <w:bodyDiv w:val="1"/>
      <w:marLeft w:val="0"/>
      <w:marRight w:val="0"/>
      <w:marTop w:val="0"/>
      <w:marBottom w:val="0"/>
      <w:divBdr>
        <w:top w:val="none" w:sz="0" w:space="0" w:color="auto"/>
        <w:left w:val="none" w:sz="0" w:space="0" w:color="auto"/>
        <w:bottom w:val="none" w:sz="0" w:space="0" w:color="auto"/>
        <w:right w:val="none" w:sz="0" w:space="0" w:color="auto"/>
      </w:divBdr>
    </w:div>
    <w:div w:id="377704735">
      <w:bodyDiv w:val="1"/>
      <w:marLeft w:val="0"/>
      <w:marRight w:val="0"/>
      <w:marTop w:val="0"/>
      <w:marBottom w:val="0"/>
      <w:divBdr>
        <w:top w:val="none" w:sz="0" w:space="0" w:color="auto"/>
        <w:left w:val="none" w:sz="0" w:space="0" w:color="auto"/>
        <w:bottom w:val="none" w:sz="0" w:space="0" w:color="auto"/>
        <w:right w:val="none" w:sz="0" w:space="0" w:color="auto"/>
      </w:divBdr>
      <w:divsChild>
        <w:div w:id="1356615359">
          <w:marLeft w:val="0"/>
          <w:marRight w:val="0"/>
          <w:marTop w:val="0"/>
          <w:marBottom w:val="0"/>
          <w:divBdr>
            <w:top w:val="none" w:sz="0" w:space="0" w:color="auto"/>
            <w:left w:val="none" w:sz="0" w:space="0" w:color="auto"/>
            <w:bottom w:val="none" w:sz="0" w:space="0" w:color="auto"/>
            <w:right w:val="none" w:sz="0" w:space="0" w:color="auto"/>
          </w:divBdr>
        </w:div>
      </w:divsChild>
    </w:div>
    <w:div w:id="471487893">
      <w:bodyDiv w:val="1"/>
      <w:marLeft w:val="0"/>
      <w:marRight w:val="0"/>
      <w:marTop w:val="0"/>
      <w:marBottom w:val="0"/>
      <w:divBdr>
        <w:top w:val="none" w:sz="0" w:space="0" w:color="auto"/>
        <w:left w:val="none" w:sz="0" w:space="0" w:color="auto"/>
        <w:bottom w:val="none" w:sz="0" w:space="0" w:color="auto"/>
        <w:right w:val="none" w:sz="0" w:space="0" w:color="auto"/>
      </w:divBdr>
    </w:div>
    <w:div w:id="718626195">
      <w:bodyDiv w:val="1"/>
      <w:marLeft w:val="0"/>
      <w:marRight w:val="0"/>
      <w:marTop w:val="0"/>
      <w:marBottom w:val="0"/>
      <w:divBdr>
        <w:top w:val="none" w:sz="0" w:space="0" w:color="auto"/>
        <w:left w:val="none" w:sz="0" w:space="0" w:color="auto"/>
        <w:bottom w:val="none" w:sz="0" w:space="0" w:color="auto"/>
        <w:right w:val="none" w:sz="0" w:space="0" w:color="auto"/>
      </w:divBdr>
    </w:div>
    <w:div w:id="1411469027">
      <w:bodyDiv w:val="1"/>
      <w:marLeft w:val="0"/>
      <w:marRight w:val="0"/>
      <w:marTop w:val="0"/>
      <w:marBottom w:val="0"/>
      <w:divBdr>
        <w:top w:val="none" w:sz="0" w:space="0" w:color="auto"/>
        <w:left w:val="none" w:sz="0" w:space="0" w:color="auto"/>
        <w:bottom w:val="none" w:sz="0" w:space="0" w:color="auto"/>
        <w:right w:val="none" w:sz="0" w:space="0" w:color="auto"/>
      </w:divBdr>
    </w:div>
    <w:div w:id="1550991571">
      <w:bodyDiv w:val="1"/>
      <w:marLeft w:val="0"/>
      <w:marRight w:val="0"/>
      <w:marTop w:val="0"/>
      <w:marBottom w:val="0"/>
      <w:divBdr>
        <w:top w:val="none" w:sz="0" w:space="0" w:color="auto"/>
        <w:left w:val="none" w:sz="0" w:space="0" w:color="auto"/>
        <w:bottom w:val="none" w:sz="0" w:space="0" w:color="auto"/>
        <w:right w:val="none" w:sz="0" w:space="0" w:color="auto"/>
      </w:divBdr>
      <w:divsChild>
        <w:div w:id="963656924">
          <w:marLeft w:val="0"/>
          <w:marRight w:val="0"/>
          <w:marTop w:val="0"/>
          <w:marBottom w:val="0"/>
          <w:divBdr>
            <w:top w:val="none" w:sz="0" w:space="0" w:color="auto"/>
            <w:left w:val="none" w:sz="0" w:space="0" w:color="auto"/>
            <w:bottom w:val="none" w:sz="0" w:space="0" w:color="auto"/>
            <w:right w:val="none" w:sz="0" w:space="0" w:color="auto"/>
          </w:divBdr>
        </w:div>
      </w:divsChild>
    </w:div>
    <w:div w:id="17746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6336BC-2466-472E-A97E-CC4FAEB3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3965</Words>
  <Characters>22604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ДОГОВОР КУПЛИ-ПРОДАЖИ АВТОМОБИЛЯ</vt:lpstr>
    </vt:vector>
  </TitlesOfParts>
  <Company>ОАО "Калибр"</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АВТОМОБИЛЯ</dc:title>
  <dc:creator>Шашенко М.А.</dc:creator>
  <cp:lastModifiedBy>Куличенко Владислав Камилович</cp:lastModifiedBy>
  <cp:revision>2</cp:revision>
  <cp:lastPrinted>2022-11-25T06:25:00Z</cp:lastPrinted>
  <dcterms:created xsi:type="dcterms:W3CDTF">2024-12-19T10:55:00Z</dcterms:created>
  <dcterms:modified xsi:type="dcterms:W3CDTF">2024-12-19T10:55:00Z</dcterms:modified>
</cp:coreProperties>
</file>